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56EB1" w14:textId="5259B1A5" w:rsidR="0069350E" w:rsidRPr="001D74C0" w:rsidRDefault="001420DD" w:rsidP="00E90497">
      <w:pPr>
        <w:rPr>
          <w:b/>
          <w:sz w:val="28"/>
          <w:szCs w:val="28"/>
        </w:rPr>
      </w:pPr>
      <w:r w:rsidRPr="001D74C0">
        <w:rPr>
          <w:b/>
          <w:sz w:val="28"/>
          <w:szCs w:val="28"/>
        </w:rPr>
        <w:t>A</w:t>
      </w:r>
      <w:r w:rsidR="00454F0A" w:rsidRPr="001D74C0">
        <w:rPr>
          <w:b/>
          <w:sz w:val="28"/>
          <w:szCs w:val="28"/>
        </w:rPr>
        <w:t>ldbury Parish Council Financial and Management Risk Assessment</w:t>
      </w:r>
      <w:r w:rsidR="00185070" w:rsidRPr="001D74C0">
        <w:rPr>
          <w:b/>
          <w:sz w:val="28"/>
          <w:szCs w:val="28"/>
        </w:rPr>
        <w:t xml:space="preserve"> </w:t>
      </w:r>
    </w:p>
    <w:p w14:paraId="2AC3C2E7" w14:textId="1F1815B9" w:rsidR="00A97D31" w:rsidRDefault="005F1712" w:rsidP="00E90497">
      <w:pPr>
        <w:rPr>
          <w:b/>
          <w:sz w:val="28"/>
          <w:szCs w:val="28"/>
        </w:rPr>
      </w:pPr>
      <w:r w:rsidRPr="001D74C0">
        <w:rPr>
          <w:b/>
          <w:sz w:val="28"/>
          <w:szCs w:val="28"/>
        </w:rPr>
        <w:t>Adopted</w:t>
      </w:r>
      <w:r w:rsidR="00A97D31" w:rsidRPr="001D74C0">
        <w:rPr>
          <w:b/>
          <w:sz w:val="28"/>
          <w:szCs w:val="28"/>
        </w:rPr>
        <w:t xml:space="preserve"> Fe</w:t>
      </w:r>
      <w:r w:rsidR="00C268CB" w:rsidRPr="001D74C0">
        <w:rPr>
          <w:b/>
          <w:sz w:val="28"/>
          <w:szCs w:val="28"/>
        </w:rPr>
        <w:t>bruary 2023</w:t>
      </w:r>
    </w:p>
    <w:p w14:paraId="57BA680D" w14:textId="22DB9C9D" w:rsidR="00E90497" w:rsidRPr="001D74C0" w:rsidRDefault="00E90497" w:rsidP="00E90497">
      <w:pPr>
        <w:rPr>
          <w:b/>
          <w:sz w:val="28"/>
          <w:szCs w:val="28"/>
        </w:rPr>
      </w:pPr>
      <w:r>
        <w:rPr>
          <w:b/>
          <w:sz w:val="28"/>
          <w:szCs w:val="28"/>
        </w:rPr>
        <w:t>Review</w:t>
      </w:r>
      <w:r w:rsidR="002513EC">
        <w:rPr>
          <w:b/>
          <w:sz w:val="28"/>
          <w:szCs w:val="28"/>
        </w:rPr>
        <w:t>ed and updated</w:t>
      </w:r>
      <w:r>
        <w:rPr>
          <w:b/>
          <w:sz w:val="28"/>
          <w:szCs w:val="28"/>
        </w:rPr>
        <w:t xml:space="preserve"> </w:t>
      </w:r>
      <w:r w:rsidR="008B066C">
        <w:rPr>
          <w:b/>
          <w:sz w:val="28"/>
          <w:szCs w:val="28"/>
        </w:rPr>
        <w:t>May</w:t>
      </w:r>
      <w:r w:rsidR="005F07A7">
        <w:rPr>
          <w:b/>
          <w:sz w:val="28"/>
          <w:szCs w:val="28"/>
        </w:rPr>
        <w:t xml:space="preserve"> 2024</w:t>
      </w:r>
    </w:p>
    <w:p w14:paraId="32F56EB2" w14:textId="31848309" w:rsidR="00454F0A" w:rsidRPr="00792E17" w:rsidRDefault="00454F0A" w:rsidP="005F07A7">
      <w:pPr>
        <w:rPr>
          <w:sz w:val="28"/>
          <w:szCs w:val="28"/>
        </w:rPr>
      </w:pPr>
      <w:r w:rsidRPr="00792E17">
        <w:rPr>
          <w:sz w:val="28"/>
          <w:szCs w:val="28"/>
        </w:rPr>
        <w:t>This document has been produced to enable the Parish Council to assess the financial and management risks that it faces and satisfy</w:t>
      </w:r>
      <w:r w:rsidR="00DF4487" w:rsidRPr="00792E17">
        <w:rPr>
          <w:sz w:val="28"/>
          <w:szCs w:val="28"/>
        </w:rPr>
        <w:t xml:space="preserve"> itself</w:t>
      </w:r>
      <w:r w:rsidRPr="00792E17">
        <w:rPr>
          <w:sz w:val="28"/>
          <w:szCs w:val="28"/>
        </w:rPr>
        <w:t xml:space="preserve"> that it has taken adequate steps to minimise them</w:t>
      </w:r>
      <w:r w:rsidR="00C268CB" w:rsidRPr="00792E17">
        <w:rPr>
          <w:sz w:val="28"/>
          <w:szCs w:val="28"/>
        </w:rPr>
        <w:t xml:space="preserve"> and must be in place as part of </w:t>
      </w:r>
      <w:r w:rsidR="0096318F" w:rsidRPr="00792E17">
        <w:rPr>
          <w:sz w:val="28"/>
          <w:szCs w:val="28"/>
        </w:rPr>
        <w:t>the council’s internal controls. Assessing risk in an essential action to enable council to propose a positive assertion when signing the Annual Governance Statement</w:t>
      </w:r>
      <w:r w:rsidR="00411438" w:rsidRPr="00792E17">
        <w:rPr>
          <w:sz w:val="28"/>
          <w:szCs w:val="28"/>
        </w:rPr>
        <w:t xml:space="preserve">. </w:t>
      </w:r>
    </w:p>
    <w:tbl>
      <w:tblPr>
        <w:tblStyle w:val="TableGrid"/>
        <w:tblW w:w="0" w:type="auto"/>
        <w:tblLayout w:type="fixed"/>
        <w:tblLook w:val="04A0" w:firstRow="1" w:lastRow="0" w:firstColumn="1" w:lastColumn="0" w:noHBand="0" w:noVBand="1"/>
      </w:tblPr>
      <w:tblGrid>
        <w:gridCol w:w="1951"/>
        <w:gridCol w:w="2552"/>
        <w:gridCol w:w="1134"/>
        <w:gridCol w:w="6804"/>
        <w:gridCol w:w="2459"/>
      </w:tblGrid>
      <w:tr w:rsidR="00454F0A" w14:paraId="32F56EB9" w14:textId="77777777" w:rsidTr="00A654BB">
        <w:tc>
          <w:tcPr>
            <w:tcW w:w="1951" w:type="dxa"/>
          </w:tcPr>
          <w:p w14:paraId="32F56EB3" w14:textId="77777777" w:rsidR="00454F0A" w:rsidRPr="00E968A2" w:rsidRDefault="00454F0A" w:rsidP="00454F0A">
            <w:pPr>
              <w:jc w:val="center"/>
              <w:rPr>
                <w:b/>
              </w:rPr>
            </w:pPr>
            <w:r w:rsidRPr="00E968A2">
              <w:rPr>
                <w:b/>
              </w:rPr>
              <w:t>Area</w:t>
            </w:r>
          </w:p>
        </w:tc>
        <w:tc>
          <w:tcPr>
            <w:tcW w:w="2552" w:type="dxa"/>
          </w:tcPr>
          <w:p w14:paraId="32F56EB4" w14:textId="77777777" w:rsidR="00454F0A" w:rsidRPr="00454F0A" w:rsidRDefault="00454F0A" w:rsidP="00454F0A">
            <w:pPr>
              <w:jc w:val="center"/>
              <w:rPr>
                <w:b/>
              </w:rPr>
            </w:pPr>
            <w:r>
              <w:rPr>
                <w:b/>
              </w:rPr>
              <w:t>Risk(s) Identified</w:t>
            </w:r>
          </w:p>
        </w:tc>
        <w:tc>
          <w:tcPr>
            <w:tcW w:w="1134" w:type="dxa"/>
          </w:tcPr>
          <w:p w14:paraId="32F56EB5" w14:textId="77777777" w:rsidR="00454F0A" w:rsidRDefault="00454F0A" w:rsidP="00EB1216">
            <w:pPr>
              <w:jc w:val="center"/>
              <w:rPr>
                <w:b/>
              </w:rPr>
            </w:pPr>
            <w:r>
              <w:rPr>
                <w:b/>
              </w:rPr>
              <w:t>Level of Risk</w:t>
            </w:r>
          </w:p>
          <w:p w14:paraId="32F56EB6" w14:textId="77777777" w:rsidR="00454F0A" w:rsidRPr="00454F0A" w:rsidRDefault="00454F0A" w:rsidP="00EB1216">
            <w:pPr>
              <w:jc w:val="center"/>
              <w:rPr>
                <w:b/>
              </w:rPr>
            </w:pPr>
            <w:r>
              <w:rPr>
                <w:b/>
              </w:rPr>
              <w:t>High/</w:t>
            </w:r>
            <w:r w:rsidR="00A654BB">
              <w:rPr>
                <w:b/>
              </w:rPr>
              <w:t xml:space="preserve"> </w:t>
            </w:r>
            <w:r>
              <w:rPr>
                <w:b/>
              </w:rPr>
              <w:t>Medium/Low</w:t>
            </w:r>
          </w:p>
        </w:tc>
        <w:tc>
          <w:tcPr>
            <w:tcW w:w="6804" w:type="dxa"/>
          </w:tcPr>
          <w:p w14:paraId="32F56EB7" w14:textId="77777777" w:rsidR="00454F0A" w:rsidRPr="00454F0A" w:rsidRDefault="00454F0A" w:rsidP="00454F0A">
            <w:pPr>
              <w:jc w:val="center"/>
              <w:rPr>
                <w:b/>
              </w:rPr>
            </w:pPr>
            <w:r>
              <w:rPr>
                <w:b/>
              </w:rPr>
              <w:t>Management/Control of Risk</w:t>
            </w:r>
          </w:p>
        </w:tc>
        <w:tc>
          <w:tcPr>
            <w:tcW w:w="2459" w:type="dxa"/>
          </w:tcPr>
          <w:p w14:paraId="32F56EB8" w14:textId="77777777" w:rsidR="00454F0A" w:rsidRPr="00454F0A" w:rsidRDefault="00454F0A" w:rsidP="00454F0A">
            <w:pPr>
              <w:jc w:val="center"/>
              <w:rPr>
                <w:b/>
              </w:rPr>
            </w:pPr>
            <w:r>
              <w:rPr>
                <w:b/>
              </w:rPr>
              <w:t>Review/Assess</w:t>
            </w:r>
          </w:p>
        </w:tc>
      </w:tr>
      <w:tr w:rsidR="00454F0A" w14:paraId="32F56ECE" w14:textId="77777777" w:rsidTr="00A654BB">
        <w:tc>
          <w:tcPr>
            <w:tcW w:w="1951" w:type="dxa"/>
          </w:tcPr>
          <w:p w14:paraId="32F56EBA" w14:textId="77777777" w:rsidR="00454F0A" w:rsidRPr="00E968A2" w:rsidRDefault="00195248" w:rsidP="00454F0A">
            <w:pPr>
              <w:jc w:val="center"/>
              <w:rPr>
                <w:b/>
              </w:rPr>
            </w:pPr>
            <w:r>
              <w:rPr>
                <w:b/>
              </w:rPr>
              <w:t>Precept</w:t>
            </w:r>
          </w:p>
        </w:tc>
        <w:tc>
          <w:tcPr>
            <w:tcW w:w="2552" w:type="dxa"/>
          </w:tcPr>
          <w:p w14:paraId="32F56EBB" w14:textId="77777777" w:rsidR="00454F0A" w:rsidRDefault="00DF4487" w:rsidP="00195248">
            <w:r>
              <w:t>Adequacy of P</w:t>
            </w:r>
            <w:r w:rsidR="00195248">
              <w:t>recept</w:t>
            </w:r>
          </w:p>
          <w:p w14:paraId="32F56EBC" w14:textId="77777777" w:rsidR="00195248" w:rsidRDefault="00195248" w:rsidP="00195248"/>
          <w:p w14:paraId="32F56EBD" w14:textId="77777777" w:rsidR="00EB1216" w:rsidRDefault="00EB1216" w:rsidP="00195248"/>
          <w:p w14:paraId="32F56EBE" w14:textId="77777777" w:rsidR="00EB1216" w:rsidRDefault="00EB1216" w:rsidP="00195248"/>
          <w:p w14:paraId="32F56EBF" w14:textId="77777777" w:rsidR="00EB1216" w:rsidRDefault="00EB1216" w:rsidP="00195248"/>
          <w:p w14:paraId="32F56EC0" w14:textId="77777777" w:rsidR="00EB1216" w:rsidRDefault="00EB1216" w:rsidP="00195248"/>
          <w:p w14:paraId="5868FB2F" w14:textId="77777777" w:rsidR="008D6E64" w:rsidRDefault="008D6E64" w:rsidP="00DF4487"/>
          <w:p w14:paraId="178D57B5" w14:textId="77777777" w:rsidR="008D6E64" w:rsidRDefault="008D6E64" w:rsidP="00DF4487"/>
          <w:p w14:paraId="32F56EC1" w14:textId="4E791E54" w:rsidR="00195248" w:rsidRDefault="00195248" w:rsidP="00DF4487">
            <w:r>
              <w:t>Precept request submitted to D</w:t>
            </w:r>
            <w:r w:rsidR="00DF4487">
              <w:t>BC</w:t>
            </w:r>
            <w:r w:rsidR="00224CCE">
              <w:t xml:space="preserve"> </w:t>
            </w:r>
            <w:r>
              <w:t>and collected by them</w:t>
            </w:r>
          </w:p>
        </w:tc>
        <w:tc>
          <w:tcPr>
            <w:tcW w:w="1134" w:type="dxa"/>
          </w:tcPr>
          <w:p w14:paraId="32F56EC2" w14:textId="77777777" w:rsidR="00454F0A" w:rsidRDefault="00EB1216" w:rsidP="00EB1216">
            <w:pPr>
              <w:jc w:val="center"/>
            </w:pPr>
            <w:r>
              <w:t>Low</w:t>
            </w:r>
          </w:p>
          <w:p w14:paraId="32F56EC3" w14:textId="77777777" w:rsidR="00EB1216" w:rsidRDefault="00EB1216" w:rsidP="00EB1216">
            <w:pPr>
              <w:jc w:val="center"/>
            </w:pPr>
          </w:p>
          <w:p w14:paraId="32F56EC4" w14:textId="77777777" w:rsidR="00EB1216" w:rsidRDefault="00EB1216" w:rsidP="00EB1216">
            <w:pPr>
              <w:jc w:val="center"/>
            </w:pPr>
          </w:p>
          <w:p w14:paraId="32F56EC5" w14:textId="77777777" w:rsidR="00EB1216" w:rsidRDefault="00EB1216" w:rsidP="00EB1216">
            <w:pPr>
              <w:jc w:val="center"/>
            </w:pPr>
          </w:p>
          <w:p w14:paraId="32F56EC6" w14:textId="77777777" w:rsidR="00EB1216" w:rsidRDefault="00EB1216" w:rsidP="00EB1216">
            <w:pPr>
              <w:jc w:val="center"/>
            </w:pPr>
          </w:p>
          <w:p w14:paraId="32F56EC7" w14:textId="77777777" w:rsidR="00EB1216" w:rsidRDefault="00EB1216" w:rsidP="00EB1216">
            <w:pPr>
              <w:jc w:val="center"/>
            </w:pPr>
          </w:p>
          <w:p w14:paraId="2266FB5B" w14:textId="77777777" w:rsidR="008D6E64" w:rsidRDefault="008D6E64" w:rsidP="00EB1216">
            <w:pPr>
              <w:jc w:val="center"/>
            </w:pPr>
          </w:p>
          <w:p w14:paraId="30A590A2" w14:textId="77777777" w:rsidR="008D6E64" w:rsidRDefault="008D6E64" w:rsidP="00EB1216">
            <w:pPr>
              <w:jc w:val="center"/>
            </w:pPr>
          </w:p>
          <w:p w14:paraId="32F56EC8" w14:textId="63C5A707" w:rsidR="00EB1216" w:rsidRDefault="00EB1216" w:rsidP="00EB1216">
            <w:pPr>
              <w:jc w:val="center"/>
            </w:pPr>
            <w:r>
              <w:t>Low</w:t>
            </w:r>
          </w:p>
        </w:tc>
        <w:tc>
          <w:tcPr>
            <w:tcW w:w="6804" w:type="dxa"/>
          </w:tcPr>
          <w:p w14:paraId="32F56EC9" w14:textId="77777777" w:rsidR="00454F0A" w:rsidRPr="00C26A8D" w:rsidRDefault="00293318" w:rsidP="00EB1216">
            <w:pPr>
              <w:pStyle w:val="ListParagraph"/>
              <w:numPr>
                <w:ilvl w:val="0"/>
                <w:numId w:val="1"/>
              </w:numPr>
            </w:pPr>
            <w:r>
              <w:t xml:space="preserve">The </w:t>
            </w:r>
            <w:r w:rsidR="00EB1216">
              <w:t>Council review</w:t>
            </w:r>
            <w:r w:rsidR="00DF4487">
              <w:t>s the actual</w:t>
            </w:r>
            <w:r w:rsidR="00EB1216">
              <w:t xml:space="preserve"> spend to budget</w:t>
            </w:r>
            <w:r w:rsidR="00DF4487">
              <w:t xml:space="preserve"> </w:t>
            </w:r>
            <w:r w:rsidR="00185070" w:rsidRPr="00C26A8D">
              <w:t xml:space="preserve">after the half </w:t>
            </w:r>
            <w:proofErr w:type="gramStart"/>
            <w:r w:rsidR="00185070" w:rsidRPr="00C26A8D">
              <w:t>year</w:t>
            </w:r>
            <w:proofErr w:type="gramEnd"/>
            <w:r w:rsidR="00C67B7A" w:rsidRPr="00C26A8D">
              <w:t xml:space="preserve"> </w:t>
            </w:r>
          </w:p>
          <w:p w14:paraId="32F56ECA" w14:textId="77777777" w:rsidR="00EB1216" w:rsidRDefault="00293318" w:rsidP="00EB1216">
            <w:pPr>
              <w:pStyle w:val="ListParagraph"/>
              <w:numPr>
                <w:ilvl w:val="0"/>
                <w:numId w:val="1"/>
              </w:numPr>
            </w:pPr>
            <w:r>
              <w:t xml:space="preserve">The </w:t>
            </w:r>
            <w:r w:rsidR="00EB1216">
              <w:t>Council discuss</w:t>
            </w:r>
            <w:r w:rsidR="00DF4487">
              <w:t>es the level of P</w:t>
            </w:r>
            <w:r w:rsidR="00EB1216">
              <w:t xml:space="preserve">recept at budget setting time in the context of </w:t>
            </w:r>
            <w:r w:rsidR="00DF4487">
              <w:t xml:space="preserve">the </w:t>
            </w:r>
            <w:r w:rsidR="00EB1216">
              <w:t>level of</w:t>
            </w:r>
            <w:r w:rsidR="00DF4487">
              <w:t xml:space="preserve"> its R</w:t>
            </w:r>
            <w:r w:rsidR="00EB1216">
              <w:t xml:space="preserve">eserves and </w:t>
            </w:r>
            <w:r w:rsidR="00DF4487">
              <w:t xml:space="preserve">any </w:t>
            </w:r>
            <w:r w:rsidR="00EB1216">
              <w:t>grants to be received from D</w:t>
            </w:r>
            <w:r w:rsidR="00DF4487">
              <w:t>acorum Borough Council (D</w:t>
            </w:r>
            <w:r w:rsidR="00EB1216">
              <w:t>BC</w:t>
            </w:r>
            <w:r w:rsidR="00DF4487">
              <w:t>)</w:t>
            </w:r>
            <w:r w:rsidR="00EB1216">
              <w:t xml:space="preserve">. </w:t>
            </w:r>
            <w:r w:rsidR="00DF4487">
              <w:t xml:space="preserve">The </w:t>
            </w:r>
            <w:r w:rsidR="00EB1216">
              <w:t xml:space="preserve">Precept is based on these and </w:t>
            </w:r>
            <w:r w:rsidR="00DF4487">
              <w:t xml:space="preserve">the income and expenditure requirements for the following </w:t>
            </w:r>
            <w:proofErr w:type="gramStart"/>
            <w:r w:rsidR="00DF4487">
              <w:t>year</w:t>
            </w:r>
            <w:proofErr w:type="gramEnd"/>
          </w:p>
          <w:p w14:paraId="32F56ECB" w14:textId="77777777" w:rsidR="00EB1216" w:rsidRDefault="00EB1216" w:rsidP="00EB1216"/>
          <w:p w14:paraId="32F56ECC" w14:textId="4DA7BA0A" w:rsidR="00EB1216" w:rsidRDefault="00DF4487" w:rsidP="00DF4487">
            <w:pPr>
              <w:pStyle w:val="ListParagraph"/>
              <w:numPr>
                <w:ilvl w:val="0"/>
                <w:numId w:val="1"/>
              </w:numPr>
            </w:pPr>
            <w:r>
              <w:t xml:space="preserve">The </w:t>
            </w:r>
            <w:r w:rsidR="00EB1216">
              <w:t xml:space="preserve">Clerk submits signed </w:t>
            </w:r>
            <w:r w:rsidR="009F28BB">
              <w:t>precept</w:t>
            </w:r>
            <w:r w:rsidR="00EB1216">
              <w:t xml:space="preserve"> </w:t>
            </w:r>
            <w:r w:rsidR="009F28BB">
              <w:t xml:space="preserve">forms </w:t>
            </w:r>
            <w:r w:rsidR="00EB1216">
              <w:t xml:space="preserve">to </w:t>
            </w:r>
            <w:r>
              <w:t>DBC</w:t>
            </w:r>
            <w:r w:rsidR="00C7188A">
              <w:t xml:space="preserve"> (and copies the Chair and Vice Chair in the email)</w:t>
            </w:r>
            <w:r w:rsidR="00EB1216">
              <w:t xml:space="preserve"> by </w:t>
            </w:r>
            <w:r>
              <w:t xml:space="preserve">the </w:t>
            </w:r>
            <w:r w:rsidR="00EB1216">
              <w:t xml:space="preserve">end of January deadline. </w:t>
            </w:r>
            <w:r>
              <w:t xml:space="preserve">The </w:t>
            </w:r>
            <w:r w:rsidR="00EB1216">
              <w:t xml:space="preserve">Clerk checks </w:t>
            </w:r>
            <w:r>
              <w:t xml:space="preserve">the </w:t>
            </w:r>
            <w:r w:rsidR="00EB1216">
              <w:t xml:space="preserve">bank statements and informs </w:t>
            </w:r>
            <w:r>
              <w:t xml:space="preserve">the </w:t>
            </w:r>
            <w:r w:rsidR="00EB1216">
              <w:t xml:space="preserve">Council when </w:t>
            </w:r>
            <w:r>
              <w:t xml:space="preserve">the </w:t>
            </w:r>
            <w:r w:rsidR="00EB1216">
              <w:t>Precept and associated grants have been received from DBC</w:t>
            </w:r>
          </w:p>
        </w:tc>
        <w:tc>
          <w:tcPr>
            <w:tcW w:w="2459" w:type="dxa"/>
          </w:tcPr>
          <w:p w14:paraId="32F56ECD" w14:textId="77777777" w:rsidR="00454F0A" w:rsidRDefault="009D70BA" w:rsidP="00195248">
            <w:r>
              <w:t>To be reviewed by the Council as part of the annual budget setting process</w:t>
            </w:r>
          </w:p>
        </w:tc>
      </w:tr>
      <w:tr w:rsidR="00454F0A" w14:paraId="32F56EE2" w14:textId="77777777" w:rsidTr="00A654BB">
        <w:tc>
          <w:tcPr>
            <w:tcW w:w="1951" w:type="dxa"/>
          </w:tcPr>
          <w:p w14:paraId="32F56ECF" w14:textId="77777777" w:rsidR="00454F0A" w:rsidRPr="00E968A2" w:rsidRDefault="00EB1216" w:rsidP="00454F0A">
            <w:pPr>
              <w:jc w:val="center"/>
              <w:rPr>
                <w:b/>
              </w:rPr>
            </w:pPr>
            <w:r>
              <w:rPr>
                <w:b/>
              </w:rPr>
              <w:t>Bank &amp; Banking</w:t>
            </w:r>
          </w:p>
        </w:tc>
        <w:tc>
          <w:tcPr>
            <w:tcW w:w="2552" w:type="dxa"/>
          </w:tcPr>
          <w:p w14:paraId="32F56ED0" w14:textId="77777777" w:rsidR="00454F0A" w:rsidRDefault="00555CE8" w:rsidP="00195248">
            <w:r>
              <w:t xml:space="preserve"> </w:t>
            </w:r>
            <w:r w:rsidR="00EA60B3">
              <w:t>Inadequate Checks</w:t>
            </w:r>
          </w:p>
          <w:p w14:paraId="32F56ED1" w14:textId="77777777" w:rsidR="00EA60B3" w:rsidRDefault="00EA60B3" w:rsidP="00195248"/>
          <w:p w14:paraId="32F56ED2" w14:textId="77777777" w:rsidR="00EA60B3" w:rsidRDefault="00EA60B3" w:rsidP="00195248"/>
          <w:p w14:paraId="32F56ED3" w14:textId="77777777" w:rsidR="00EA60B3" w:rsidRDefault="00EA60B3" w:rsidP="00195248"/>
          <w:p w14:paraId="3E116F28" w14:textId="77777777" w:rsidR="002513EC" w:rsidRDefault="002513EC" w:rsidP="00195248"/>
          <w:p w14:paraId="32F56ED4" w14:textId="5E13F100" w:rsidR="00EA60B3" w:rsidRDefault="00EA60B3" w:rsidP="00195248">
            <w:r>
              <w:lastRenderedPageBreak/>
              <w:t xml:space="preserve">Bank </w:t>
            </w:r>
            <w:proofErr w:type="gramStart"/>
            <w:r>
              <w:t>errors</w:t>
            </w:r>
            <w:proofErr w:type="gramEnd"/>
          </w:p>
          <w:p w14:paraId="32F56ED5" w14:textId="77777777" w:rsidR="00EA60B3" w:rsidRDefault="00EA60B3" w:rsidP="00195248"/>
          <w:p w14:paraId="32F56ED6" w14:textId="77777777" w:rsidR="00EA60B3" w:rsidRDefault="00EA60B3" w:rsidP="00195248"/>
          <w:p w14:paraId="32F56ED7" w14:textId="77777777" w:rsidR="00EA60B3" w:rsidRDefault="00EA60B3" w:rsidP="00195248"/>
          <w:p w14:paraId="32F56ED8" w14:textId="77777777" w:rsidR="00EE2EB3" w:rsidRDefault="00EE2EB3" w:rsidP="00195248"/>
        </w:tc>
        <w:tc>
          <w:tcPr>
            <w:tcW w:w="1134" w:type="dxa"/>
          </w:tcPr>
          <w:p w14:paraId="32F56ED9" w14:textId="77777777" w:rsidR="00454F0A" w:rsidRDefault="00EA60B3" w:rsidP="00EB1216">
            <w:pPr>
              <w:jc w:val="center"/>
            </w:pPr>
            <w:r>
              <w:lastRenderedPageBreak/>
              <w:t>Low</w:t>
            </w:r>
          </w:p>
          <w:p w14:paraId="32F56EDA" w14:textId="77777777" w:rsidR="00EA60B3" w:rsidRDefault="00EA60B3" w:rsidP="00EB1216">
            <w:pPr>
              <w:jc w:val="center"/>
            </w:pPr>
          </w:p>
          <w:p w14:paraId="32F56EDB" w14:textId="77777777" w:rsidR="00EA60B3" w:rsidRDefault="00EA60B3" w:rsidP="00EB1216">
            <w:pPr>
              <w:jc w:val="center"/>
            </w:pPr>
          </w:p>
          <w:p w14:paraId="32F56EDC" w14:textId="77777777" w:rsidR="00EA60B3" w:rsidRDefault="00EA60B3" w:rsidP="00EB1216">
            <w:pPr>
              <w:jc w:val="center"/>
            </w:pPr>
          </w:p>
          <w:p w14:paraId="285BF08C" w14:textId="77777777" w:rsidR="002513EC" w:rsidRDefault="002513EC" w:rsidP="00EB1216">
            <w:pPr>
              <w:jc w:val="center"/>
            </w:pPr>
          </w:p>
          <w:p w14:paraId="32F56EDD" w14:textId="3DE2296C" w:rsidR="00EA60B3" w:rsidRDefault="00EA60B3" w:rsidP="00EB1216">
            <w:pPr>
              <w:jc w:val="center"/>
            </w:pPr>
            <w:r>
              <w:lastRenderedPageBreak/>
              <w:t>Low</w:t>
            </w:r>
          </w:p>
        </w:tc>
        <w:tc>
          <w:tcPr>
            <w:tcW w:w="6804" w:type="dxa"/>
          </w:tcPr>
          <w:p w14:paraId="32F56EDE" w14:textId="16B0610A" w:rsidR="00454F0A" w:rsidRDefault="00293318" w:rsidP="00EA60B3">
            <w:pPr>
              <w:pStyle w:val="ListParagraph"/>
              <w:numPr>
                <w:ilvl w:val="0"/>
                <w:numId w:val="2"/>
              </w:numPr>
            </w:pPr>
            <w:r>
              <w:lastRenderedPageBreak/>
              <w:t xml:space="preserve">The </w:t>
            </w:r>
            <w:r w:rsidR="00EA60B3">
              <w:t>Council ha</w:t>
            </w:r>
            <w:r w:rsidR="00A065CE">
              <w:t>d adopted NALC’s model</w:t>
            </w:r>
            <w:r w:rsidR="00EA60B3">
              <w:t xml:space="preserve"> Financial Regulations which set out requirements for banking, </w:t>
            </w:r>
            <w:proofErr w:type="gramStart"/>
            <w:r w:rsidR="00EA60B3">
              <w:t>cheques</w:t>
            </w:r>
            <w:proofErr w:type="gramEnd"/>
            <w:r w:rsidR="00EA60B3">
              <w:t xml:space="preserve"> and reconciliation of accounts. These are adhered to by the Clerk and Councillors</w:t>
            </w:r>
          </w:p>
          <w:p w14:paraId="32F56EDF" w14:textId="1969D53D" w:rsidR="00EA60B3" w:rsidRDefault="00EA60B3" w:rsidP="00EA60B3">
            <w:pPr>
              <w:pStyle w:val="ListParagraph"/>
              <w:numPr>
                <w:ilvl w:val="0"/>
                <w:numId w:val="2"/>
              </w:numPr>
            </w:pPr>
            <w:r>
              <w:lastRenderedPageBreak/>
              <w:t xml:space="preserve">Any errors made by the bank in processing payments or receipts would be discovered by the Clerk when reconciling the monthly bank statements with </w:t>
            </w:r>
            <w:r w:rsidR="00DF4487">
              <w:t xml:space="preserve">the </w:t>
            </w:r>
            <w:r>
              <w:t>payment schedule, cheque book and paying-in book. Any errors are reported to the bank immediately</w:t>
            </w:r>
            <w:r w:rsidR="00A065CE">
              <w:t xml:space="preserve"> by the Clerk</w:t>
            </w:r>
            <w:r w:rsidR="00E5519D">
              <w:t xml:space="preserve">. </w:t>
            </w:r>
          </w:p>
          <w:p w14:paraId="32F56EE0" w14:textId="409BF8D0" w:rsidR="00185070" w:rsidRPr="00C26A8D" w:rsidRDefault="00185070" w:rsidP="00EA60B3">
            <w:pPr>
              <w:pStyle w:val="ListParagraph"/>
              <w:numPr>
                <w:ilvl w:val="0"/>
                <w:numId w:val="2"/>
              </w:numPr>
            </w:pPr>
            <w:r w:rsidRPr="00C26A8D">
              <w:t>The Council has move</w:t>
            </w:r>
            <w:r w:rsidR="000A14DE">
              <w:t>d</w:t>
            </w:r>
            <w:r w:rsidRPr="00C26A8D">
              <w:t xml:space="preserve"> to online banking and </w:t>
            </w:r>
            <w:r w:rsidR="000A14DE">
              <w:t xml:space="preserve">has a current account with Unity Trust Bank and </w:t>
            </w:r>
            <w:r w:rsidR="008F14FF">
              <w:t>the Public Sector Deposit Fund with CCLA</w:t>
            </w:r>
          </w:p>
        </w:tc>
        <w:tc>
          <w:tcPr>
            <w:tcW w:w="2459" w:type="dxa"/>
          </w:tcPr>
          <w:p w14:paraId="32F56EE1" w14:textId="07877189" w:rsidR="00454F0A" w:rsidRDefault="009D70BA" w:rsidP="00195248">
            <w:r>
              <w:lastRenderedPageBreak/>
              <w:t>To be reviewed by the Council annually, as part of the review of the Financial Regulations</w:t>
            </w:r>
          </w:p>
        </w:tc>
      </w:tr>
      <w:tr w:rsidR="00454F0A" w14:paraId="32F56EE9" w14:textId="77777777" w:rsidTr="00A654BB">
        <w:tc>
          <w:tcPr>
            <w:tcW w:w="1951" w:type="dxa"/>
          </w:tcPr>
          <w:p w14:paraId="32F56EE3" w14:textId="77777777" w:rsidR="00454F0A" w:rsidRPr="00E968A2" w:rsidRDefault="00EE2EB3" w:rsidP="00454F0A">
            <w:pPr>
              <w:jc w:val="center"/>
              <w:rPr>
                <w:b/>
              </w:rPr>
            </w:pPr>
            <w:r>
              <w:rPr>
                <w:b/>
              </w:rPr>
              <w:t>Cash</w:t>
            </w:r>
          </w:p>
        </w:tc>
        <w:tc>
          <w:tcPr>
            <w:tcW w:w="2552" w:type="dxa"/>
          </w:tcPr>
          <w:p w14:paraId="32F56EE4" w14:textId="77777777" w:rsidR="00454F0A" w:rsidRDefault="00EE2EB3" w:rsidP="00195248">
            <w:r>
              <w:t>Loss through theft or dishonesty</w:t>
            </w:r>
          </w:p>
        </w:tc>
        <w:tc>
          <w:tcPr>
            <w:tcW w:w="1134" w:type="dxa"/>
          </w:tcPr>
          <w:p w14:paraId="32F56EE5" w14:textId="77777777" w:rsidR="00454F0A" w:rsidRDefault="00EE2EB3" w:rsidP="00EB1216">
            <w:pPr>
              <w:jc w:val="center"/>
            </w:pPr>
            <w:r>
              <w:t>Low</w:t>
            </w:r>
          </w:p>
        </w:tc>
        <w:tc>
          <w:tcPr>
            <w:tcW w:w="6804" w:type="dxa"/>
          </w:tcPr>
          <w:p w14:paraId="32F56EE6" w14:textId="77777777" w:rsidR="00454F0A" w:rsidRDefault="00EE2EB3" w:rsidP="00EE2EB3">
            <w:pPr>
              <w:pStyle w:val="ListParagraph"/>
              <w:numPr>
                <w:ilvl w:val="0"/>
                <w:numId w:val="3"/>
              </w:numPr>
            </w:pPr>
            <w:r>
              <w:t>The Council has Financial Regulations</w:t>
            </w:r>
            <w:r w:rsidR="00185070">
              <w:t xml:space="preserve"> which set out the </w:t>
            </w:r>
            <w:proofErr w:type="gramStart"/>
            <w:r w:rsidR="00185070">
              <w:t>requirements</w:t>
            </w:r>
            <w:proofErr w:type="gramEnd"/>
          </w:p>
          <w:p w14:paraId="32F56EE7" w14:textId="1A2599C7" w:rsidR="00EE2EB3" w:rsidRDefault="00EE2EB3" w:rsidP="00185070">
            <w:pPr>
              <w:pStyle w:val="ListParagraph"/>
              <w:numPr>
                <w:ilvl w:val="0"/>
                <w:numId w:val="3"/>
              </w:numPr>
            </w:pPr>
            <w:r>
              <w:t xml:space="preserve">Any cash received </w:t>
            </w:r>
            <w:r w:rsidR="00DF4487">
              <w:t xml:space="preserve">(mainly </w:t>
            </w:r>
            <w:r>
              <w:t>as part of allotment rent</w:t>
            </w:r>
            <w:r w:rsidR="00DF4487">
              <w:t>s)</w:t>
            </w:r>
            <w:r>
              <w:t xml:space="preserve"> will be recorded and banked by the clerk within 6 working days of receipt.</w:t>
            </w:r>
            <w:r w:rsidR="00185070">
              <w:t xml:space="preserve"> </w:t>
            </w:r>
            <w:r w:rsidR="0033599D">
              <w:t>As of 2020</w:t>
            </w:r>
            <w:r w:rsidR="00185070" w:rsidRPr="00C26A8D">
              <w:t xml:space="preserve"> an invoicing system </w:t>
            </w:r>
            <w:r w:rsidR="0033599D">
              <w:t>is</w:t>
            </w:r>
            <w:r w:rsidR="00185070" w:rsidRPr="00C26A8D">
              <w:t xml:space="preserve"> used to collect the allotment rent, the invoice acts as a receipt</w:t>
            </w:r>
            <w:r w:rsidR="0033599D">
              <w:t xml:space="preserve"> and the Clerk emails tenants when rent is received</w:t>
            </w:r>
          </w:p>
        </w:tc>
        <w:tc>
          <w:tcPr>
            <w:tcW w:w="2459" w:type="dxa"/>
          </w:tcPr>
          <w:p w14:paraId="32F56EE8" w14:textId="77777777" w:rsidR="00454F0A" w:rsidRDefault="009D70BA" w:rsidP="00195248">
            <w:r>
              <w:t>To be reviewed by the Council annually, as part of the review of the Financial Regulations.</w:t>
            </w:r>
          </w:p>
        </w:tc>
      </w:tr>
      <w:tr w:rsidR="00454F0A" w14:paraId="32F56F02" w14:textId="77777777" w:rsidTr="00A654BB">
        <w:tc>
          <w:tcPr>
            <w:tcW w:w="1951" w:type="dxa"/>
          </w:tcPr>
          <w:p w14:paraId="32F56EEA" w14:textId="77777777" w:rsidR="00454F0A" w:rsidRPr="00E968A2" w:rsidRDefault="00EE2EB3" w:rsidP="00454F0A">
            <w:pPr>
              <w:jc w:val="center"/>
              <w:rPr>
                <w:b/>
              </w:rPr>
            </w:pPr>
            <w:r>
              <w:rPr>
                <w:b/>
              </w:rPr>
              <w:t>Direct Costs &amp; Overhead Expenses</w:t>
            </w:r>
          </w:p>
        </w:tc>
        <w:tc>
          <w:tcPr>
            <w:tcW w:w="2552" w:type="dxa"/>
          </w:tcPr>
          <w:p w14:paraId="32F56EEB" w14:textId="77777777" w:rsidR="00454F0A" w:rsidRDefault="003D6658" w:rsidP="00195248">
            <w:r>
              <w:t xml:space="preserve">Goods not </w:t>
            </w:r>
            <w:proofErr w:type="gramStart"/>
            <w:r>
              <w:t>supplied</w:t>
            </w:r>
            <w:proofErr w:type="gramEnd"/>
          </w:p>
          <w:p w14:paraId="32F56EEC" w14:textId="77777777" w:rsidR="003D6658" w:rsidRDefault="003D6658" w:rsidP="00195248">
            <w:r>
              <w:t>Incorrect invoicing</w:t>
            </w:r>
          </w:p>
          <w:p w14:paraId="32F56EED" w14:textId="77777777" w:rsidR="003D6658" w:rsidRDefault="003D6658" w:rsidP="00195248">
            <w:r>
              <w:t>Cheque payable incorrect</w:t>
            </w:r>
          </w:p>
          <w:p w14:paraId="32F56EEE" w14:textId="77777777" w:rsidR="00293318" w:rsidRDefault="00293318" w:rsidP="00195248"/>
          <w:p w14:paraId="32F56EEF" w14:textId="77777777" w:rsidR="00293318" w:rsidRDefault="00293318" w:rsidP="00195248"/>
          <w:p w14:paraId="32F56EF0" w14:textId="77777777" w:rsidR="00293318" w:rsidRDefault="00293318" w:rsidP="00195248"/>
          <w:p w14:paraId="32F56EF1" w14:textId="77777777" w:rsidR="00293318" w:rsidRDefault="00293318" w:rsidP="00195248"/>
          <w:p w14:paraId="32F56EF2" w14:textId="77777777" w:rsidR="00293318" w:rsidRDefault="00293318" w:rsidP="00195248"/>
          <w:p w14:paraId="2BF63CBC" w14:textId="77777777" w:rsidR="008D6E64" w:rsidRDefault="008D6E64" w:rsidP="00195248"/>
          <w:p w14:paraId="1DFDAE40" w14:textId="77777777" w:rsidR="008D6E64" w:rsidRDefault="008D6E64" w:rsidP="00195248"/>
          <w:p w14:paraId="69400CF9" w14:textId="77777777" w:rsidR="008D6E64" w:rsidRDefault="008D6E64" w:rsidP="00195248"/>
          <w:p w14:paraId="32F56EF3" w14:textId="28128333" w:rsidR="003D6658" w:rsidRDefault="003D6658" w:rsidP="00195248">
            <w:r>
              <w:t>Unpaid invoices</w:t>
            </w:r>
          </w:p>
          <w:p w14:paraId="32F56EF4" w14:textId="77777777" w:rsidR="003D6658" w:rsidRDefault="003D6658" w:rsidP="00195248"/>
        </w:tc>
        <w:tc>
          <w:tcPr>
            <w:tcW w:w="1134" w:type="dxa"/>
          </w:tcPr>
          <w:p w14:paraId="32F56EF5" w14:textId="77777777" w:rsidR="00454F0A" w:rsidRDefault="003D6658" w:rsidP="00EB1216">
            <w:pPr>
              <w:jc w:val="center"/>
            </w:pPr>
            <w:r>
              <w:t>Low</w:t>
            </w:r>
          </w:p>
          <w:p w14:paraId="32F56EF6" w14:textId="77777777" w:rsidR="003D6658" w:rsidRDefault="00293318" w:rsidP="00EB1216">
            <w:pPr>
              <w:jc w:val="center"/>
            </w:pPr>
            <w:r>
              <w:t>Low</w:t>
            </w:r>
          </w:p>
          <w:p w14:paraId="32F56EF7" w14:textId="77777777" w:rsidR="00293318" w:rsidRDefault="00293318" w:rsidP="00EB1216">
            <w:pPr>
              <w:jc w:val="center"/>
            </w:pPr>
            <w:r>
              <w:t>Medium</w:t>
            </w:r>
          </w:p>
          <w:p w14:paraId="32F56EF8" w14:textId="77777777" w:rsidR="00293318" w:rsidRDefault="00293318" w:rsidP="00EB1216">
            <w:pPr>
              <w:jc w:val="center"/>
            </w:pPr>
          </w:p>
          <w:p w14:paraId="32F56EF9" w14:textId="77777777" w:rsidR="00293318" w:rsidRDefault="00293318" w:rsidP="00EB1216">
            <w:pPr>
              <w:jc w:val="center"/>
            </w:pPr>
          </w:p>
          <w:p w14:paraId="32F56EFA" w14:textId="77777777" w:rsidR="00293318" w:rsidRDefault="00293318" w:rsidP="00EB1216">
            <w:pPr>
              <w:jc w:val="center"/>
            </w:pPr>
          </w:p>
          <w:p w14:paraId="32F56EFB" w14:textId="77777777" w:rsidR="00293318" w:rsidRDefault="00293318" w:rsidP="00EB1216">
            <w:pPr>
              <w:jc w:val="center"/>
            </w:pPr>
          </w:p>
          <w:p w14:paraId="32F56EFC" w14:textId="77777777" w:rsidR="00293318" w:rsidRDefault="00293318" w:rsidP="00EB1216">
            <w:pPr>
              <w:jc w:val="center"/>
            </w:pPr>
          </w:p>
          <w:p w14:paraId="513F65EC" w14:textId="77777777" w:rsidR="008D6E64" w:rsidRDefault="008D6E64" w:rsidP="00EB1216">
            <w:pPr>
              <w:jc w:val="center"/>
            </w:pPr>
          </w:p>
          <w:p w14:paraId="1AA0591D" w14:textId="77777777" w:rsidR="008D6E64" w:rsidRDefault="008D6E64" w:rsidP="00EB1216">
            <w:pPr>
              <w:jc w:val="center"/>
            </w:pPr>
          </w:p>
          <w:p w14:paraId="2D336D21" w14:textId="77777777" w:rsidR="008D6E64" w:rsidRDefault="008D6E64" w:rsidP="00EB1216">
            <w:pPr>
              <w:jc w:val="center"/>
            </w:pPr>
          </w:p>
          <w:p w14:paraId="32F56EFD" w14:textId="14877F82" w:rsidR="00293318" w:rsidRDefault="00293318" w:rsidP="00EB1216">
            <w:pPr>
              <w:jc w:val="center"/>
            </w:pPr>
            <w:r>
              <w:t>Medium</w:t>
            </w:r>
          </w:p>
        </w:tc>
        <w:tc>
          <w:tcPr>
            <w:tcW w:w="6804" w:type="dxa"/>
          </w:tcPr>
          <w:p w14:paraId="32F56EFE" w14:textId="2F8937FE" w:rsidR="00454F0A" w:rsidRDefault="00293318" w:rsidP="00293318">
            <w:pPr>
              <w:pStyle w:val="ListParagraph"/>
              <w:numPr>
                <w:ilvl w:val="0"/>
                <w:numId w:val="4"/>
              </w:numPr>
            </w:pPr>
            <w:r>
              <w:t xml:space="preserve">The Council’s Financial Regulations set out requirements for making payments and are adhered </w:t>
            </w:r>
            <w:proofErr w:type="gramStart"/>
            <w:r>
              <w:t>to</w:t>
            </w:r>
            <w:proofErr w:type="gramEnd"/>
          </w:p>
          <w:p w14:paraId="32F56EFF" w14:textId="208F04FC" w:rsidR="00293318" w:rsidRDefault="00293318" w:rsidP="00293318">
            <w:pPr>
              <w:pStyle w:val="ListParagraph"/>
              <w:numPr>
                <w:ilvl w:val="0"/>
                <w:numId w:val="4"/>
              </w:numPr>
            </w:pPr>
            <w:r>
              <w:t>E</w:t>
            </w:r>
            <w:r w:rsidR="00DF4487">
              <w:t>very Council meeting</w:t>
            </w:r>
            <w:r>
              <w:t xml:space="preserve"> agenda contains a list of payments to be approved along with associated invoices and receipts. </w:t>
            </w:r>
            <w:r w:rsidR="00DF4487">
              <w:t xml:space="preserve">The </w:t>
            </w:r>
            <w:r>
              <w:t>Clerk has checked these against goods received/services supplied, prior to the Council meeting</w:t>
            </w:r>
            <w:r w:rsidR="0033599D">
              <w:t xml:space="preserve"> and circulates these to members prior to the meeting</w:t>
            </w:r>
            <w:r>
              <w:t xml:space="preserve">. After reviewing list of payments, </w:t>
            </w:r>
            <w:r w:rsidR="00DF4487">
              <w:t xml:space="preserve">the </w:t>
            </w:r>
            <w:r>
              <w:t xml:space="preserve">Council </w:t>
            </w:r>
            <w:r w:rsidR="00224CCE">
              <w:t>passes</w:t>
            </w:r>
            <w:r w:rsidR="00DF4487">
              <w:t xml:space="preserve"> a</w:t>
            </w:r>
            <w:r>
              <w:t xml:space="preserve"> resolution to make</w:t>
            </w:r>
            <w:r w:rsidR="00DF4487">
              <w:t xml:space="preserve"> the</w:t>
            </w:r>
            <w:r>
              <w:t xml:space="preserve"> payments.</w:t>
            </w:r>
            <w:r w:rsidR="00C67B7A">
              <w:t xml:space="preserve"> </w:t>
            </w:r>
            <w:r w:rsidR="00185070" w:rsidRPr="00C26A8D">
              <w:t>O</w:t>
            </w:r>
            <w:r w:rsidR="00C67B7A" w:rsidRPr="00C26A8D">
              <w:t>ne Cllr checks</w:t>
            </w:r>
            <w:r w:rsidR="00185070" w:rsidRPr="00C26A8D">
              <w:t xml:space="preserve"> the</w:t>
            </w:r>
            <w:r w:rsidR="00C67B7A" w:rsidRPr="00C26A8D">
              <w:t xml:space="preserve"> list of payments and cheques </w:t>
            </w:r>
            <w:r w:rsidR="00185070" w:rsidRPr="00C26A8D">
              <w:t>against the</w:t>
            </w:r>
            <w:r w:rsidR="00C67B7A" w:rsidRPr="00C26A8D">
              <w:t xml:space="preserve"> invoices received and </w:t>
            </w:r>
            <w:r w:rsidR="001F14FD">
              <w:t>s</w:t>
            </w:r>
            <w:r w:rsidR="00426DFF">
              <w:t>ig</w:t>
            </w:r>
            <w:r w:rsidR="00DB4CEF">
              <w:t>ns</w:t>
            </w:r>
            <w:r w:rsidR="00C67B7A" w:rsidRPr="00C26A8D">
              <w:t xml:space="preserve"> </w:t>
            </w:r>
            <w:r w:rsidR="00185070" w:rsidRPr="00C26A8D">
              <w:t xml:space="preserve">the </w:t>
            </w:r>
            <w:r w:rsidR="00C67B7A" w:rsidRPr="00C26A8D">
              <w:t xml:space="preserve">invoice to show this has been checked and </w:t>
            </w:r>
            <w:proofErr w:type="gramStart"/>
            <w:r w:rsidR="00C67B7A" w:rsidRPr="00C26A8D">
              <w:t>approved</w:t>
            </w:r>
            <w:proofErr w:type="gramEnd"/>
          </w:p>
          <w:p w14:paraId="32F56F00" w14:textId="77777777" w:rsidR="00293318" w:rsidRDefault="00293318" w:rsidP="00293318">
            <w:pPr>
              <w:pStyle w:val="ListParagraph"/>
              <w:numPr>
                <w:ilvl w:val="0"/>
                <w:numId w:val="4"/>
              </w:numPr>
            </w:pPr>
            <w:r>
              <w:t>Unpaid invoices due to the Council are pursued and where possible payment obtained</w:t>
            </w:r>
            <w:r w:rsidR="00224CCE">
              <w:t xml:space="preserve">. Where the Clerk has concerns about the collection of any </w:t>
            </w:r>
            <w:proofErr w:type="gramStart"/>
            <w:r w:rsidR="00224CCE">
              <w:t>invoice</w:t>
            </w:r>
            <w:proofErr w:type="gramEnd"/>
            <w:r w:rsidR="00224CCE">
              <w:t xml:space="preserve"> he/she will bring this to the attention of the Council</w:t>
            </w:r>
          </w:p>
        </w:tc>
        <w:tc>
          <w:tcPr>
            <w:tcW w:w="2459" w:type="dxa"/>
          </w:tcPr>
          <w:p w14:paraId="32F56F01" w14:textId="77777777" w:rsidR="00454F0A" w:rsidRDefault="009D70BA" w:rsidP="00195248">
            <w:r>
              <w:t>To be reviewed by the Council annually, as part of the review of the Financial Regulations.</w:t>
            </w:r>
          </w:p>
        </w:tc>
      </w:tr>
      <w:tr w:rsidR="00E968A2" w14:paraId="32F56F0A" w14:textId="77777777" w:rsidTr="00A654BB">
        <w:tc>
          <w:tcPr>
            <w:tcW w:w="1951" w:type="dxa"/>
          </w:tcPr>
          <w:p w14:paraId="32F56F03" w14:textId="77777777" w:rsidR="00E968A2" w:rsidRPr="00E968A2" w:rsidRDefault="00293318" w:rsidP="00454F0A">
            <w:pPr>
              <w:jc w:val="center"/>
              <w:rPr>
                <w:b/>
              </w:rPr>
            </w:pPr>
            <w:r>
              <w:rPr>
                <w:b/>
              </w:rPr>
              <w:t>Grants &amp; Support – Payable</w:t>
            </w:r>
          </w:p>
        </w:tc>
        <w:tc>
          <w:tcPr>
            <w:tcW w:w="2552" w:type="dxa"/>
          </w:tcPr>
          <w:p w14:paraId="32F56F04" w14:textId="77777777" w:rsidR="00E968A2" w:rsidRDefault="002F24C3" w:rsidP="00195248">
            <w:r>
              <w:t>Power to Pay</w:t>
            </w:r>
          </w:p>
          <w:p w14:paraId="32F56F05" w14:textId="77777777" w:rsidR="002F24C3" w:rsidRDefault="002F24C3" w:rsidP="00195248">
            <w:r>
              <w:t>Authorisation of the Council to pay</w:t>
            </w:r>
          </w:p>
        </w:tc>
        <w:tc>
          <w:tcPr>
            <w:tcW w:w="1134" w:type="dxa"/>
          </w:tcPr>
          <w:p w14:paraId="32F56F06" w14:textId="77777777" w:rsidR="00E968A2" w:rsidRDefault="00DF4487" w:rsidP="00EB1216">
            <w:pPr>
              <w:jc w:val="center"/>
            </w:pPr>
            <w:r>
              <w:t>Low</w:t>
            </w:r>
          </w:p>
        </w:tc>
        <w:tc>
          <w:tcPr>
            <w:tcW w:w="6804" w:type="dxa"/>
          </w:tcPr>
          <w:p w14:paraId="32F56F07" w14:textId="480B14F0" w:rsidR="00E968A2" w:rsidRDefault="002F24C3" w:rsidP="002F24C3">
            <w:pPr>
              <w:pStyle w:val="ListParagraph"/>
              <w:numPr>
                <w:ilvl w:val="0"/>
                <w:numId w:val="5"/>
              </w:numPr>
            </w:pPr>
            <w:r>
              <w:t>Power to pay and ag</w:t>
            </w:r>
            <w:r w:rsidR="00C67B7A">
              <w:t xml:space="preserve">reement of grant and conditions </w:t>
            </w:r>
            <w:r w:rsidR="009E6E24">
              <w:t xml:space="preserve">is being </w:t>
            </w:r>
            <w:proofErr w:type="spellStart"/>
            <w:r>
              <w:t>minuted</w:t>
            </w:r>
            <w:proofErr w:type="spellEnd"/>
            <w:r>
              <w:t xml:space="preserve">. Grant listed as a payment and authorised as </w:t>
            </w:r>
            <w:proofErr w:type="gramStart"/>
            <w:r>
              <w:t>such</w:t>
            </w:r>
            <w:proofErr w:type="gramEnd"/>
          </w:p>
          <w:p w14:paraId="20CFADEC" w14:textId="71D9BEF0" w:rsidR="00224CCE" w:rsidRDefault="004A34B1" w:rsidP="002F24C3">
            <w:pPr>
              <w:pStyle w:val="ListParagraph"/>
              <w:numPr>
                <w:ilvl w:val="0"/>
                <w:numId w:val="5"/>
              </w:numPr>
            </w:pPr>
            <w:r>
              <w:t>The Clerk c</w:t>
            </w:r>
            <w:r w:rsidR="00224CCE">
              <w:t>heck</w:t>
            </w:r>
            <w:r>
              <w:t>s</w:t>
            </w:r>
            <w:r w:rsidR="00224CCE">
              <w:t xml:space="preserve"> on each occasion to ensure that the section 137 expenditure limit under the Local Government Act 1972 is not exceeded for the financial </w:t>
            </w:r>
            <w:proofErr w:type="gramStart"/>
            <w:r w:rsidR="00224CCE">
              <w:t>year</w:t>
            </w:r>
            <w:proofErr w:type="gramEnd"/>
          </w:p>
          <w:p w14:paraId="32F56F08" w14:textId="2E23E963" w:rsidR="009F28BB" w:rsidRDefault="009F28BB" w:rsidP="002F24C3">
            <w:pPr>
              <w:pStyle w:val="ListParagraph"/>
              <w:numPr>
                <w:ilvl w:val="0"/>
                <w:numId w:val="5"/>
              </w:numPr>
            </w:pPr>
            <w:r>
              <w:t xml:space="preserve">The Council also </w:t>
            </w:r>
            <w:r w:rsidR="003D1835">
              <w:t>considers</w:t>
            </w:r>
            <w:r w:rsidR="00FC18B5">
              <w:t xml:space="preserve"> grant</w:t>
            </w:r>
            <w:r w:rsidR="003D1835">
              <w:t xml:space="preserve"> applications from</w:t>
            </w:r>
            <w:r w:rsidR="00FC18B5">
              <w:t xml:space="preserve"> village halls in accordance with section 133</w:t>
            </w:r>
            <w:r w:rsidR="003E52DC">
              <w:t xml:space="preserve"> of the Local Government Act 1972</w:t>
            </w:r>
          </w:p>
        </w:tc>
        <w:tc>
          <w:tcPr>
            <w:tcW w:w="2459" w:type="dxa"/>
          </w:tcPr>
          <w:p w14:paraId="32F56F09" w14:textId="4A28E977" w:rsidR="00E968A2" w:rsidRDefault="009D70BA" w:rsidP="00195248">
            <w:r>
              <w:t>Process for the payment of Grants to be reviewed by the Council annually.</w:t>
            </w:r>
            <w:r w:rsidR="00CA7AF0">
              <w:t xml:space="preserve"> Grant</w:t>
            </w:r>
            <w:r w:rsidR="001E7BB0">
              <w:t xml:space="preserve"> and donation policy to be reviewed every two years</w:t>
            </w:r>
          </w:p>
        </w:tc>
      </w:tr>
      <w:tr w:rsidR="00E968A2" w14:paraId="32F56F12" w14:textId="77777777" w:rsidTr="00A654BB">
        <w:tc>
          <w:tcPr>
            <w:tcW w:w="1951" w:type="dxa"/>
          </w:tcPr>
          <w:p w14:paraId="32F56F0B" w14:textId="77777777" w:rsidR="00E968A2" w:rsidRPr="00E968A2" w:rsidRDefault="00293318" w:rsidP="00454F0A">
            <w:pPr>
              <w:jc w:val="center"/>
              <w:rPr>
                <w:b/>
              </w:rPr>
            </w:pPr>
            <w:r>
              <w:rPr>
                <w:b/>
              </w:rPr>
              <w:t>Grants - Receivable</w:t>
            </w:r>
          </w:p>
        </w:tc>
        <w:tc>
          <w:tcPr>
            <w:tcW w:w="2552" w:type="dxa"/>
          </w:tcPr>
          <w:p w14:paraId="32F56F0C" w14:textId="77777777" w:rsidR="00E968A2" w:rsidRDefault="002F24C3" w:rsidP="00195248">
            <w:r>
              <w:t>Receipt of Grant</w:t>
            </w:r>
          </w:p>
        </w:tc>
        <w:tc>
          <w:tcPr>
            <w:tcW w:w="1134" w:type="dxa"/>
          </w:tcPr>
          <w:p w14:paraId="32F56F0D" w14:textId="77777777" w:rsidR="00E968A2" w:rsidRDefault="002F24C3" w:rsidP="00EB1216">
            <w:pPr>
              <w:jc w:val="center"/>
            </w:pPr>
            <w:r>
              <w:t>Low</w:t>
            </w:r>
          </w:p>
        </w:tc>
        <w:tc>
          <w:tcPr>
            <w:tcW w:w="6804" w:type="dxa"/>
          </w:tcPr>
          <w:p w14:paraId="32F56F0E" w14:textId="05C09AB8" w:rsidR="00E968A2" w:rsidRDefault="002F24C3" w:rsidP="002F24C3">
            <w:pPr>
              <w:pStyle w:val="ListParagraph"/>
              <w:numPr>
                <w:ilvl w:val="0"/>
                <w:numId w:val="5"/>
              </w:numPr>
            </w:pPr>
            <w:r>
              <w:t>Annual Concurrent Services Grant</w:t>
            </w:r>
            <w:r w:rsidR="003E52DC">
              <w:t xml:space="preserve"> and </w:t>
            </w:r>
            <w:r>
              <w:t>Warden’s Grant</w:t>
            </w:r>
            <w:r w:rsidR="001E7BB0">
              <w:t xml:space="preserve"> is being received from DBC</w:t>
            </w:r>
            <w:r w:rsidR="003E52DC">
              <w:t>.</w:t>
            </w:r>
            <w:r>
              <w:t xml:space="preserve"> </w:t>
            </w:r>
            <w:r w:rsidR="00DF4487">
              <w:t xml:space="preserve">The </w:t>
            </w:r>
            <w:r>
              <w:t xml:space="preserve">Clerk </w:t>
            </w:r>
            <w:r w:rsidR="00DF4487">
              <w:t>checks</w:t>
            </w:r>
            <w:r>
              <w:t xml:space="preserve"> these have been received and </w:t>
            </w:r>
            <w:r w:rsidR="00DF4487">
              <w:t xml:space="preserve">the </w:t>
            </w:r>
            <w:r>
              <w:t>amounts are correct and report</w:t>
            </w:r>
            <w:r w:rsidR="00DF4487">
              <w:t xml:space="preserve">s their receipt to the </w:t>
            </w:r>
            <w:proofErr w:type="gramStart"/>
            <w:r w:rsidR="00DF4487">
              <w:t>Council</w:t>
            </w:r>
            <w:proofErr w:type="gramEnd"/>
          </w:p>
          <w:p w14:paraId="32F56F0F" w14:textId="21C8F735" w:rsidR="002F24C3" w:rsidRDefault="002F24C3" w:rsidP="002F24C3">
            <w:pPr>
              <w:pStyle w:val="ListParagraph"/>
              <w:numPr>
                <w:ilvl w:val="0"/>
                <w:numId w:val="5"/>
              </w:numPr>
            </w:pPr>
            <w:r>
              <w:t xml:space="preserve">One off </w:t>
            </w:r>
            <w:proofErr w:type="gramStart"/>
            <w:r>
              <w:t>grants</w:t>
            </w:r>
            <w:proofErr w:type="gramEnd"/>
            <w:r>
              <w:t xml:space="preserve"> will come with terms and conditions which would need to be satisfied</w:t>
            </w:r>
            <w:r w:rsidR="00185070">
              <w:t xml:space="preserve"> </w:t>
            </w:r>
            <w:proofErr w:type="spellStart"/>
            <w:r w:rsidR="00185070" w:rsidRPr="00C26A8D">
              <w:t>e.g</w:t>
            </w:r>
            <w:proofErr w:type="spellEnd"/>
            <w:r w:rsidR="00185070" w:rsidRPr="00C26A8D">
              <w:t xml:space="preserve"> Tesco Bags of Help</w:t>
            </w:r>
            <w:r w:rsidR="003E52DC">
              <w:t>, Luton R</w:t>
            </w:r>
            <w:r w:rsidR="002F738A">
              <w:t>ising</w:t>
            </w:r>
            <w:r w:rsidR="002D40B4">
              <w:t>, The National Lottery Community Fund and DBC Community grant.</w:t>
            </w:r>
            <w:r w:rsidR="002F738A">
              <w:t xml:space="preserve"> </w:t>
            </w:r>
          </w:p>
        </w:tc>
        <w:tc>
          <w:tcPr>
            <w:tcW w:w="2459" w:type="dxa"/>
          </w:tcPr>
          <w:p w14:paraId="32F56F10" w14:textId="77777777" w:rsidR="00E968A2" w:rsidRDefault="009D70BA" w:rsidP="00195248">
            <w:r>
              <w:t>Process for receiving annual grants from DBC to be reviewed by the Council as part of the annual budget setting process.</w:t>
            </w:r>
          </w:p>
          <w:p w14:paraId="32F56F11" w14:textId="77777777" w:rsidR="009D70BA" w:rsidRDefault="009D70BA" w:rsidP="00195248">
            <w:r>
              <w:t xml:space="preserve">Process for receiving one off </w:t>
            </w:r>
            <w:proofErr w:type="gramStart"/>
            <w:r>
              <w:t>grants</w:t>
            </w:r>
            <w:proofErr w:type="gramEnd"/>
            <w:r>
              <w:t xml:space="preserve"> to be reviewed as required.</w:t>
            </w:r>
          </w:p>
        </w:tc>
      </w:tr>
      <w:tr w:rsidR="00E968A2" w14:paraId="32F56F2B" w14:textId="77777777" w:rsidTr="00A654BB">
        <w:tc>
          <w:tcPr>
            <w:tcW w:w="1951" w:type="dxa"/>
          </w:tcPr>
          <w:p w14:paraId="32F56F13" w14:textId="77777777" w:rsidR="00E968A2" w:rsidRPr="00E968A2" w:rsidRDefault="002F24C3" w:rsidP="00454F0A">
            <w:pPr>
              <w:jc w:val="center"/>
              <w:rPr>
                <w:b/>
              </w:rPr>
            </w:pPr>
            <w:r>
              <w:rPr>
                <w:b/>
              </w:rPr>
              <w:t>Charges/Rental - Payable</w:t>
            </w:r>
          </w:p>
        </w:tc>
        <w:tc>
          <w:tcPr>
            <w:tcW w:w="2552" w:type="dxa"/>
          </w:tcPr>
          <w:p w14:paraId="32F56F14" w14:textId="77777777" w:rsidR="00E968A2" w:rsidRDefault="002F24C3" w:rsidP="00195248">
            <w:proofErr w:type="gramStart"/>
            <w:r>
              <w:t>Payment  of</w:t>
            </w:r>
            <w:proofErr w:type="gramEnd"/>
            <w:r>
              <w:t xml:space="preserve"> charges, rentals and leases</w:t>
            </w:r>
          </w:p>
          <w:p w14:paraId="32F56F15" w14:textId="77777777" w:rsidR="00E63C83" w:rsidRDefault="00E63C83" w:rsidP="00195248"/>
          <w:p w14:paraId="32F56F16" w14:textId="77777777" w:rsidR="00E63C83" w:rsidRDefault="00E63C83" w:rsidP="00195248"/>
          <w:p w14:paraId="1F38A3EF" w14:textId="77777777" w:rsidR="00E4195C" w:rsidRDefault="00E4195C" w:rsidP="00195248"/>
          <w:p w14:paraId="32F56F1C" w14:textId="1DAD5F95" w:rsidR="00E63C83" w:rsidRDefault="00E63C83" w:rsidP="00195248">
            <w:r>
              <w:t>Renewal of lease, increase in rent</w:t>
            </w:r>
          </w:p>
        </w:tc>
        <w:tc>
          <w:tcPr>
            <w:tcW w:w="1134" w:type="dxa"/>
          </w:tcPr>
          <w:p w14:paraId="32F56F1D" w14:textId="77777777" w:rsidR="00E968A2" w:rsidRDefault="002F24C3" w:rsidP="00EB1216">
            <w:pPr>
              <w:jc w:val="center"/>
            </w:pPr>
            <w:r>
              <w:t>Low</w:t>
            </w:r>
          </w:p>
          <w:p w14:paraId="32F56F1E" w14:textId="77777777" w:rsidR="00E63C83" w:rsidRDefault="00E63C83" w:rsidP="00EB1216">
            <w:pPr>
              <w:jc w:val="center"/>
            </w:pPr>
          </w:p>
          <w:p w14:paraId="32F56F1F" w14:textId="77777777" w:rsidR="00E63C83" w:rsidRDefault="00E63C83" w:rsidP="00EB1216">
            <w:pPr>
              <w:jc w:val="center"/>
            </w:pPr>
          </w:p>
          <w:p w14:paraId="32F56F20" w14:textId="77777777" w:rsidR="00E63C83" w:rsidRDefault="00E63C83" w:rsidP="00EB1216">
            <w:pPr>
              <w:jc w:val="center"/>
            </w:pPr>
          </w:p>
          <w:p w14:paraId="32F56F21" w14:textId="77777777" w:rsidR="00E63C83" w:rsidRDefault="00E63C83" w:rsidP="00EB1216">
            <w:pPr>
              <w:jc w:val="center"/>
            </w:pPr>
          </w:p>
          <w:p w14:paraId="32F56F26" w14:textId="77777777" w:rsidR="00E63C83" w:rsidRDefault="00E63C83" w:rsidP="00E4195C">
            <w:r>
              <w:t>Medium</w:t>
            </w:r>
          </w:p>
        </w:tc>
        <w:tc>
          <w:tcPr>
            <w:tcW w:w="6804" w:type="dxa"/>
          </w:tcPr>
          <w:p w14:paraId="32F56F28" w14:textId="77777777" w:rsidR="002F24C3" w:rsidRDefault="002F24C3" w:rsidP="002366AA">
            <w:pPr>
              <w:pStyle w:val="ListParagraph"/>
              <w:numPr>
                <w:ilvl w:val="0"/>
                <w:numId w:val="18"/>
              </w:numPr>
            </w:pPr>
            <w:r>
              <w:t>The Parish Council lease the Recreation Ground and the Allotments in Aldbury from the St Alban’s Diocesan Board of Finance. Invoices are received</w:t>
            </w:r>
            <w:r w:rsidR="00E63C83">
              <w:t xml:space="preserve"> twice a year and added to the list of payments to be approved by the Council.</w:t>
            </w:r>
          </w:p>
          <w:p w14:paraId="799F0C64" w14:textId="77777777" w:rsidR="00E4195C" w:rsidRDefault="00E4195C" w:rsidP="00E4195C">
            <w:pPr>
              <w:pStyle w:val="ListParagraph"/>
            </w:pPr>
          </w:p>
          <w:p w14:paraId="22737F73" w14:textId="7651D43D" w:rsidR="00792B61" w:rsidRDefault="00E63C83" w:rsidP="00185070">
            <w:pPr>
              <w:pStyle w:val="ListParagraph"/>
              <w:numPr>
                <w:ilvl w:val="0"/>
                <w:numId w:val="6"/>
              </w:numPr>
            </w:pPr>
            <w:r>
              <w:t xml:space="preserve">The lease on the Recreation Ground </w:t>
            </w:r>
            <w:r w:rsidR="00792B61">
              <w:t>end</w:t>
            </w:r>
            <w:r w:rsidR="00171A1A">
              <w:t>ed on</w:t>
            </w:r>
            <w:r w:rsidR="00792B61">
              <w:t xml:space="preserve"> 29</w:t>
            </w:r>
            <w:r w:rsidR="00792B61" w:rsidRPr="00792B61">
              <w:rPr>
                <w:vertAlign w:val="superscript"/>
              </w:rPr>
              <w:t>th</w:t>
            </w:r>
            <w:r w:rsidR="00792B61">
              <w:t xml:space="preserve"> September 2021.</w:t>
            </w:r>
          </w:p>
          <w:p w14:paraId="080D1F39" w14:textId="7BB2F68E" w:rsidR="00B67740" w:rsidRDefault="00B67740" w:rsidP="00185070">
            <w:pPr>
              <w:pStyle w:val="ListParagraph"/>
              <w:numPr>
                <w:ilvl w:val="0"/>
                <w:numId w:val="6"/>
              </w:numPr>
            </w:pPr>
            <w:r>
              <w:t>The lease on the Recreation Ground was renewed in March 2021</w:t>
            </w:r>
            <w:r w:rsidR="00102FC4">
              <w:t xml:space="preserve"> and ends </w:t>
            </w:r>
            <w:r w:rsidR="00C030A0">
              <w:t xml:space="preserve">on </w:t>
            </w:r>
            <w:r w:rsidR="008759C3">
              <w:t>28th September 2036.</w:t>
            </w:r>
          </w:p>
          <w:p w14:paraId="32F56F29" w14:textId="75FA428B" w:rsidR="00E63C83" w:rsidRDefault="00792B61" w:rsidP="00185070">
            <w:pPr>
              <w:pStyle w:val="ListParagraph"/>
              <w:numPr>
                <w:ilvl w:val="0"/>
                <w:numId w:val="6"/>
              </w:numPr>
            </w:pPr>
            <w:r>
              <w:t xml:space="preserve">The lease on the </w:t>
            </w:r>
            <w:r w:rsidR="001513A9">
              <w:t>Allotments ends 2027.</w:t>
            </w:r>
          </w:p>
        </w:tc>
        <w:tc>
          <w:tcPr>
            <w:tcW w:w="2459" w:type="dxa"/>
          </w:tcPr>
          <w:p w14:paraId="32F56F2A" w14:textId="661C0A1E" w:rsidR="00E968A2" w:rsidRDefault="009D70BA" w:rsidP="00195248">
            <w:r>
              <w:t>Process to be reviewed annually by Council</w:t>
            </w:r>
            <w:r w:rsidR="00632076">
              <w:t xml:space="preserve"> as part of the budget setting process.</w:t>
            </w:r>
          </w:p>
        </w:tc>
      </w:tr>
      <w:tr w:rsidR="00E968A2" w14:paraId="32F56F33" w14:textId="77777777" w:rsidTr="00A654BB">
        <w:tc>
          <w:tcPr>
            <w:tcW w:w="1951" w:type="dxa"/>
          </w:tcPr>
          <w:p w14:paraId="32F56F2C" w14:textId="77777777" w:rsidR="00E968A2" w:rsidRPr="00E968A2" w:rsidRDefault="002F24C3" w:rsidP="00454F0A">
            <w:pPr>
              <w:jc w:val="center"/>
              <w:rPr>
                <w:b/>
              </w:rPr>
            </w:pPr>
            <w:r>
              <w:rPr>
                <w:b/>
              </w:rPr>
              <w:t>Charges/Rental - Receivable</w:t>
            </w:r>
            <w:r w:rsidR="00195248">
              <w:rPr>
                <w:b/>
              </w:rPr>
              <w:t xml:space="preserve"> </w:t>
            </w:r>
          </w:p>
        </w:tc>
        <w:tc>
          <w:tcPr>
            <w:tcW w:w="2552" w:type="dxa"/>
          </w:tcPr>
          <w:p w14:paraId="32F56F2D" w14:textId="77777777" w:rsidR="00E968A2" w:rsidRDefault="00DF0BE5" w:rsidP="00195248">
            <w:r>
              <w:t>Non-r</w:t>
            </w:r>
            <w:r w:rsidR="00E63C83">
              <w:t>eceipt of Rental</w:t>
            </w:r>
          </w:p>
          <w:p w14:paraId="32F56F2E" w14:textId="77777777" w:rsidR="00E63C83" w:rsidRDefault="00E63C83" w:rsidP="00195248">
            <w:r>
              <w:t>Insurance implications</w:t>
            </w:r>
          </w:p>
        </w:tc>
        <w:tc>
          <w:tcPr>
            <w:tcW w:w="1134" w:type="dxa"/>
          </w:tcPr>
          <w:p w14:paraId="32F56F2F" w14:textId="77777777" w:rsidR="00E968A2" w:rsidRDefault="00723FA2" w:rsidP="00EB1216">
            <w:pPr>
              <w:jc w:val="center"/>
            </w:pPr>
            <w:r>
              <w:t>Medium</w:t>
            </w:r>
          </w:p>
        </w:tc>
        <w:tc>
          <w:tcPr>
            <w:tcW w:w="6804" w:type="dxa"/>
          </w:tcPr>
          <w:p w14:paraId="32F56F30" w14:textId="4A3098B4" w:rsidR="00E968A2" w:rsidRDefault="00723FA2" w:rsidP="00E63C83">
            <w:pPr>
              <w:pStyle w:val="ListParagraph"/>
              <w:numPr>
                <w:ilvl w:val="0"/>
                <w:numId w:val="7"/>
              </w:numPr>
            </w:pPr>
            <w:r>
              <w:t>The Parish Council collect</w:t>
            </w:r>
            <w:r w:rsidR="00632076">
              <w:t xml:space="preserve">s </w:t>
            </w:r>
            <w:r>
              <w:t>allotment rent</w:t>
            </w:r>
            <w:r w:rsidR="00DF4487">
              <w:t>s</w:t>
            </w:r>
            <w:r>
              <w:t xml:space="preserve"> once a year. An invoice is issued to all allotment holders and the rent</w:t>
            </w:r>
            <w:r w:rsidR="00DF4487">
              <w:t>s</w:t>
            </w:r>
            <w:r>
              <w:t xml:space="preserve"> collected</w:t>
            </w:r>
            <w:r w:rsidR="00FA2232">
              <w:t xml:space="preserve"> primarily via BACS</w:t>
            </w:r>
            <w:r w:rsidR="009B1ACE">
              <w:t>. Cheques are banked by the Clerk within 6 working days of receipt. A summary of payment of allotment rent is presented to the Council.</w:t>
            </w:r>
          </w:p>
          <w:p w14:paraId="32F56F31" w14:textId="77777777" w:rsidR="009B1ACE" w:rsidRDefault="00DF0BE5" w:rsidP="00DF4487">
            <w:pPr>
              <w:pStyle w:val="ListParagraph"/>
              <w:numPr>
                <w:ilvl w:val="0"/>
                <w:numId w:val="7"/>
              </w:numPr>
            </w:pPr>
            <w:r>
              <w:t xml:space="preserve">The allotments are covered by the Parish Council’s insurance which is reviewed </w:t>
            </w:r>
            <w:r w:rsidR="00DF4487">
              <w:t>annually on renewal</w:t>
            </w:r>
            <w:r>
              <w:t>.</w:t>
            </w:r>
          </w:p>
        </w:tc>
        <w:tc>
          <w:tcPr>
            <w:tcW w:w="2459" w:type="dxa"/>
          </w:tcPr>
          <w:p w14:paraId="32F56F32" w14:textId="77777777" w:rsidR="00E968A2" w:rsidRDefault="009D70BA" w:rsidP="00195248">
            <w:r>
              <w:t>Process for managing the allotments and collecting rent to be reviewed annually by the Council.</w:t>
            </w:r>
          </w:p>
        </w:tc>
      </w:tr>
      <w:tr w:rsidR="00E968A2" w14:paraId="32F56F42" w14:textId="77777777" w:rsidTr="00A654BB">
        <w:tc>
          <w:tcPr>
            <w:tcW w:w="1951" w:type="dxa"/>
          </w:tcPr>
          <w:p w14:paraId="32F56F34" w14:textId="77777777" w:rsidR="00E968A2" w:rsidRPr="00E968A2" w:rsidRDefault="00DF0BE5" w:rsidP="00454F0A">
            <w:pPr>
              <w:jc w:val="center"/>
              <w:rPr>
                <w:b/>
              </w:rPr>
            </w:pPr>
            <w:r>
              <w:rPr>
                <w:b/>
              </w:rPr>
              <w:t>Salaries and Associated Costs</w:t>
            </w:r>
          </w:p>
        </w:tc>
        <w:tc>
          <w:tcPr>
            <w:tcW w:w="2552" w:type="dxa"/>
          </w:tcPr>
          <w:p w14:paraId="32F56F35" w14:textId="77777777" w:rsidR="00E968A2" w:rsidRDefault="00DF0BE5" w:rsidP="00195248">
            <w:r>
              <w:t xml:space="preserve">Salary paid </w:t>
            </w:r>
            <w:proofErr w:type="gramStart"/>
            <w:r>
              <w:t>incorrectly</w:t>
            </w:r>
            <w:proofErr w:type="gramEnd"/>
          </w:p>
          <w:p w14:paraId="32F56F36" w14:textId="77777777" w:rsidR="00DF0BE5" w:rsidRDefault="00DF0BE5" w:rsidP="00195248"/>
          <w:p w14:paraId="32F56F37" w14:textId="77777777" w:rsidR="00DF0BE5" w:rsidRDefault="00DF0BE5" w:rsidP="00195248"/>
          <w:p w14:paraId="32F56F38" w14:textId="77777777" w:rsidR="00DF0BE5" w:rsidRDefault="00DF0BE5" w:rsidP="00195248"/>
          <w:p w14:paraId="32F56F39" w14:textId="77777777" w:rsidR="00DF0BE5" w:rsidRDefault="00DF0BE5" w:rsidP="00195248">
            <w:r>
              <w:t>Wrong deductions – NI, income tax</w:t>
            </w:r>
          </w:p>
        </w:tc>
        <w:tc>
          <w:tcPr>
            <w:tcW w:w="1134" w:type="dxa"/>
          </w:tcPr>
          <w:p w14:paraId="32F56F3A" w14:textId="77777777" w:rsidR="00E968A2" w:rsidRDefault="00DF0BE5" w:rsidP="00EB1216">
            <w:pPr>
              <w:jc w:val="center"/>
            </w:pPr>
            <w:r>
              <w:t>Low</w:t>
            </w:r>
          </w:p>
          <w:p w14:paraId="32F56F3B" w14:textId="77777777" w:rsidR="00317BA9" w:rsidRDefault="00317BA9" w:rsidP="00EB1216">
            <w:pPr>
              <w:jc w:val="center"/>
            </w:pPr>
          </w:p>
          <w:p w14:paraId="32F56F3C" w14:textId="77777777" w:rsidR="00317BA9" w:rsidRDefault="00317BA9" w:rsidP="00EB1216">
            <w:pPr>
              <w:jc w:val="center"/>
            </w:pPr>
          </w:p>
          <w:p w14:paraId="32F56F3D" w14:textId="77777777" w:rsidR="00317BA9" w:rsidRDefault="00317BA9" w:rsidP="00EB1216">
            <w:pPr>
              <w:jc w:val="center"/>
            </w:pPr>
          </w:p>
          <w:p w14:paraId="32F56F3E" w14:textId="77777777" w:rsidR="00317BA9" w:rsidRDefault="00317BA9" w:rsidP="00EB1216">
            <w:pPr>
              <w:jc w:val="center"/>
            </w:pPr>
            <w:r>
              <w:t>Low</w:t>
            </w:r>
          </w:p>
        </w:tc>
        <w:tc>
          <w:tcPr>
            <w:tcW w:w="6804" w:type="dxa"/>
          </w:tcPr>
          <w:p w14:paraId="32F56F3F" w14:textId="58B86F14" w:rsidR="00E968A2" w:rsidRDefault="00DF0BE5" w:rsidP="00DF0BE5">
            <w:pPr>
              <w:pStyle w:val="ListParagraph"/>
              <w:numPr>
                <w:ilvl w:val="0"/>
                <w:numId w:val="8"/>
              </w:numPr>
            </w:pPr>
            <w:r>
              <w:t>The Clerk’s salary is paid monthly</w:t>
            </w:r>
            <w:r w:rsidR="00400876">
              <w:t xml:space="preserve">. </w:t>
            </w:r>
            <w:r w:rsidR="00617F55">
              <w:t xml:space="preserve">The Clerk’s salary </w:t>
            </w:r>
            <w:r w:rsidR="00185070" w:rsidRPr="003E7037">
              <w:t xml:space="preserve">is reviewed </w:t>
            </w:r>
            <w:r w:rsidR="00617F55">
              <w:t>annually</w:t>
            </w:r>
            <w:r w:rsidR="00B21678">
              <w:t xml:space="preserve"> by Staff Committee.</w:t>
            </w:r>
          </w:p>
          <w:p w14:paraId="6B77DF08" w14:textId="6710CFA8" w:rsidR="00801748" w:rsidRDefault="00E72288" w:rsidP="001F745D">
            <w:pPr>
              <w:pStyle w:val="ListParagraph"/>
              <w:numPr>
                <w:ilvl w:val="0"/>
                <w:numId w:val="8"/>
              </w:numPr>
            </w:pPr>
            <w:r>
              <w:t>The Clerk</w:t>
            </w:r>
            <w:r w:rsidR="00F96594">
              <w:t xml:space="preserve"> is contracted to work set hours</w:t>
            </w:r>
            <w:r w:rsidR="00B45EA0">
              <w:t xml:space="preserve"> (currently 15h a week)</w:t>
            </w:r>
            <w:r w:rsidR="00801748">
              <w:t xml:space="preserve"> which were approved by the Council. </w:t>
            </w:r>
          </w:p>
          <w:p w14:paraId="0B4E780C" w14:textId="2A98B6F6" w:rsidR="002B1769" w:rsidRDefault="00317BA9" w:rsidP="00011424">
            <w:pPr>
              <w:pStyle w:val="ListParagraph"/>
              <w:numPr>
                <w:ilvl w:val="0"/>
                <w:numId w:val="8"/>
              </w:numPr>
            </w:pPr>
            <w:r>
              <w:t xml:space="preserve">Tax and NI payments are calculated </w:t>
            </w:r>
            <w:r w:rsidR="00E41DF2">
              <w:t>by the payroll provider.</w:t>
            </w:r>
          </w:p>
          <w:p w14:paraId="6105FC09" w14:textId="7AFD0CC8" w:rsidR="00361F5B" w:rsidRDefault="002B225B" w:rsidP="00B85FB8">
            <w:pPr>
              <w:pStyle w:val="ListParagraph"/>
              <w:numPr>
                <w:ilvl w:val="0"/>
                <w:numId w:val="8"/>
              </w:numPr>
            </w:pPr>
            <w:r>
              <w:t xml:space="preserve">The Clerk </w:t>
            </w:r>
            <w:r w:rsidR="00D92FD2">
              <w:t>joined the L</w:t>
            </w:r>
            <w:r w:rsidR="00D64D8E">
              <w:t>GP</w:t>
            </w:r>
            <w:r w:rsidR="0001750B">
              <w:t xml:space="preserve"> scheme in May 2020</w:t>
            </w:r>
            <w:r w:rsidR="00531B7B">
              <w:t>.</w:t>
            </w:r>
          </w:p>
          <w:p w14:paraId="32F56F40" w14:textId="270EB001" w:rsidR="00011424" w:rsidRDefault="00011424" w:rsidP="002F0F30">
            <w:pPr>
              <w:pStyle w:val="ListParagraph"/>
              <w:numPr>
                <w:ilvl w:val="0"/>
                <w:numId w:val="8"/>
              </w:numPr>
            </w:pPr>
            <w:r>
              <w:t xml:space="preserve">Pension Contribution is calculated by the payroll </w:t>
            </w:r>
            <w:proofErr w:type="gramStart"/>
            <w:r>
              <w:t>provider</w:t>
            </w:r>
            <w:proofErr w:type="gramEnd"/>
            <w:r w:rsidR="002F0F30">
              <w:t xml:space="preserve"> but the Clerk submits </w:t>
            </w:r>
            <w:r w:rsidR="00B45EA0">
              <w:t xml:space="preserve">monthly and </w:t>
            </w:r>
            <w:r w:rsidR="002F0F30">
              <w:t xml:space="preserve">End of Year </w:t>
            </w:r>
            <w:r w:rsidR="00582D0C">
              <w:t>return</w:t>
            </w:r>
            <w:r w:rsidR="00B45EA0">
              <w:t>s on LPPA portal</w:t>
            </w:r>
            <w:r w:rsidR="00531B7B">
              <w:t>.</w:t>
            </w:r>
          </w:p>
        </w:tc>
        <w:tc>
          <w:tcPr>
            <w:tcW w:w="2459" w:type="dxa"/>
          </w:tcPr>
          <w:p w14:paraId="32F56F41" w14:textId="27001119" w:rsidR="00E968A2" w:rsidRDefault="009D70BA" w:rsidP="009D70BA">
            <w:r>
              <w:t>To be reviewed annually by the Council</w:t>
            </w:r>
            <w:r w:rsidR="002513EC">
              <w:t xml:space="preserve"> as part of budget setting process</w:t>
            </w:r>
            <w:r>
              <w:t>.</w:t>
            </w:r>
          </w:p>
        </w:tc>
      </w:tr>
      <w:tr w:rsidR="00E968A2" w14:paraId="32F56F48" w14:textId="77777777" w:rsidTr="00A654BB">
        <w:tc>
          <w:tcPr>
            <w:tcW w:w="1951" w:type="dxa"/>
          </w:tcPr>
          <w:p w14:paraId="32F56F43" w14:textId="77777777" w:rsidR="00E968A2" w:rsidRPr="00E968A2" w:rsidRDefault="00317BA9" w:rsidP="00454F0A">
            <w:pPr>
              <w:jc w:val="center"/>
              <w:rPr>
                <w:b/>
              </w:rPr>
            </w:pPr>
            <w:r>
              <w:rPr>
                <w:b/>
              </w:rPr>
              <w:t>VAT</w:t>
            </w:r>
          </w:p>
        </w:tc>
        <w:tc>
          <w:tcPr>
            <w:tcW w:w="2552" w:type="dxa"/>
          </w:tcPr>
          <w:p w14:paraId="32F56F44" w14:textId="77777777" w:rsidR="00E968A2" w:rsidRDefault="00317BA9" w:rsidP="00195248">
            <w:r>
              <w:t>Non-reclaim of VAT</w:t>
            </w:r>
          </w:p>
        </w:tc>
        <w:tc>
          <w:tcPr>
            <w:tcW w:w="1134" w:type="dxa"/>
          </w:tcPr>
          <w:p w14:paraId="32F56F45" w14:textId="77777777" w:rsidR="00E968A2" w:rsidRDefault="00317BA9" w:rsidP="00EB1216">
            <w:pPr>
              <w:jc w:val="center"/>
            </w:pPr>
            <w:r>
              <w:t>Low</w:t>
            </w:r>
          </w:p>
        </w:tc>
        <w:tc>
          <w:tcPr>
            <w:tcW w:w="6804" w:type="dxa"/>
          </w:tcPr>
          <w:p w14:paraId="32F56F46" w14:textId="239F7F8C" w:rsidR="00E968A2" w:rsidRDefault="00317BA9" w:rsidP="00317BA9">
            <w:pPr>
              <w:pStyle w:val="ListParagraph"/>
              <w:numPr>
                <w:ilvl w:val="0"/>
                <w:numId w:val="9"/>
              </w:numPr>
            </w:pPr>
            <w:r>
              <w:t>The Council has Financial Regulations which set out the requirements. VAT is reclaimed annually</w:t>
            </w:r>
            <w:r w:rsidR="0038412A">
              <w:t xml:space="preserve"> or where required</w:t>
            </w:r>
            <w:r>
              <w:t xml:space="preserve"> in accordance with the VAT Act 2974 section 33</w:t>
            </w:r>
          </w:p>
        </w:tc>
        <w:tc>
          <w:tcPr>
            <w:tcW w:w="2459" w:type="dxa"/>
          </w:tcPr>
          <w:p w14:paraId="32F56F47" w14:textId="77777777" w:rsidR="00E968A2" w:rsidRDefault="009D70BA" w:rsidP="00195248">
            <w:r>
              <w:t>To be reviewed annually as part of the Annual Return process.</w:t>
            </w:r>
          </w:p>
        </w:tc>
      </w:tr>
      <w:tr w:rsidR="00E968A2" w14:paraId="32F56F4E" w14:textId="77777777" w:rsidTr="00A654BB">
        <w:tc>
          <w:tcPr>
            <w:tcW w:w="1951" w:type="dxa"/>
          </w:tcPr>
          <w:p w14:paraId="32F56F49" w14:textId="77777777" w:rsidR="00E968A2" w:rsidRPr="00E968A2" w:rsidRDefault="00477BCC" w:rsidP="00454F0A">
            <w:pPr>
              <w:jc w:val="center"/>
              <w:rPr>
                <w:b/>
              </w:rPr>
            </w:pPr>
            <w:r>
              <w:rPr>
                <w:b/>
              </w:rPr>
              <w:t>Reserves – earmarked and general</w:t>
            </w:r>
          </w:p>
        </w:tc>
        <w:tc>
          <w:tcPr>
            <w:tcW w:w="2552" w:type="dxa"/>
          </w:tcPr>
          <w:p w14:paraId="32F56F4A" w14:textId="77777777" w:rsidR="00E968A2" w:rsidRDefault="00477BCC" w:rsidP="00195248">
            <w:r>
              <w:t>Adequacy</w:t>
            </w:r>
          </w:p>
        </w:tc>
        <w:tc>
          <w:tcPr>
            <w:tcW w:w="1134" w:type="dxa"/>
          </w:tcPr>
          <w:p w14:paraId="32F56F4B" w14:textId="77777777" w:rsidR="00E968A2" w:rsidRDefault="00477BCC" w:rsidP="00EB1216">
            <w:pPr>
              <w:jc w:val="center"/>
            </w:pPr>
            <w:r>
              <w:t>Medium</w:t>
            </w:r>
          </w:p>
        </w:tc>
        <w:tc>
          <w:tcPr>
            <w:tcW w:w="6804" w:type="dxa"/>
          </w:tcPr>
          <w:p w14:paraId="32F56F4C" w14:textId="77777777" w:rsidR="00E968A2" w:rsidRPr="003E7037" w:rsidRDefault="00185070" w:rsidP="003E7037">
            <w:pPr>
              <w:pStyle w:val="ListParagraph"/>
              <w:numPr>
                <w:ilvl w:val="0"/>
                <w:numId w:val="9"/>
              </w:numPr>
            </w:pPr>
            <w:r w:rsidRPr="003E7037">
              <w:t xml:space="preserve">The Council ensures its’ reserves are adequate and at a minimum represent two thirds of the current year’s expenditure. </w:t>
            </w:r>
          </w:p>
        </w:tc>
        <w:tc>
          <w:tcPr>
            <w:tcW w:w="2459" w:type="dxa"/>
          </w:tcPr>
          <w:p w14:paraId="32F56F4D" w14:textId="121E60D3" w:rsidR="00E968A2" w:rsidRPr="003E7037" w:rsidRDefault="00185070" w:rsidP="00185070">
            <w:r w:rsidRPr="003E7037">
              <w:t>To be reviewed annually</w:t>
            </w:r>
            <w:r w:rsidR="009D70BA" w:rsidRPr="003E7037">
              <w:t xml:space="preserve"> in line with review of the Financial Regulations</w:t>
            </w:r>
            <w:r w:rsidR="002F0013">
              <w:t xml:space="preserve"> and Reserves Policy</w:t>
            </w:r>
            <w:r w:rsidR="009D70BA" w:rsidRPr="003E7037">
              <w:t>.</w:t>
            </w:r>
          </w:p>
        </w:tc>
      </w:tr>
      <w:tr w:rsidR="00E968A2" w14:paraId="32F56F57" w14:textId="77777777" w:rsidTr="00A654BB">
        <w:tc>
          <w:tcPr>
            <w:tcW w:w="1951" w:type="dxa"/>
          </w:tcPr>
          <w:p w14:paraId="32F56F4F" w14:textId="77777777" w:rsidR="00E968A2" w:rsidRPr="00E968A2" w:rsidRDefault="00477BCC" w:rsidP="00454F0A">
            <w:pPr>
              <w:jc w:val="center"/>
              <w:rPr>
                <w:b/>
              </w:rPr>
            </w:pPr>
            <w:r>
              <w:rPr>
                <w:b/>
              </w:rPr>
              <w:t>Borrowing</w:t>
            </w:r>
          </w:p>
        </w:tc>
        <w:tc>
          <w:tcPr>
            <w:tcW w:w="2552" w:type="dxa"/>
          </w:tcPr>
          <w:p w14:paraId="32F56F50" w14:textId="77777777" w:rsidR="00E968A2" w:rsidRDefault="00477BCC" w:rsidP="00195248">
            <w:r>
              <w:t>Adequacy of finances to be able to repay</w:t>
            </w:r>
            <w:r w:rsidR="008F48F0">
              <w:t xml:space="preserve"> a</w:t>
            </w:r>
            <w:r>
              <w:t xml:space="preserve"> </w:t>
            </w:r>
            <w:proofErr w:type="gramStart"/>
            <w:r>
              <w:t>loan</w:t>
            </w:r>
            <w:proofErr w:type="gramEnd"/>
          </w:p>
          <w:p w14:paraId="32F56F51" w14:textId="77777777" w:rsidR="008F48F0" w:rsidRDefault="008F48F0" w:rsidP="00195248">
            <w:r>
              <w:t>(currently none)</w:t>
            </w:r>
          </w:p>
        </w:tc>
        <w:tc>
          <w:tcPr>
            <w:tcW w:w="1134" w:type="dxa"/>
          </w:tcPr>
          <w:p w14:paraId="32F56F52" w14:textId="77777777" w:rsidR="00E968A2" w:rsidRDefault="00477BCC" w:rsidP="00EB1216">
            <w:pPr>
              <w:jc w:val="center"/>
            </w:pPr>
            <w:r>
              <w:t>Low</w:t>
            </w:r>
          </w:p>
        </w:tc>
        <w:tc>
          <w:tcPr>
            <w:tcW w:w="6804" w:type="dxa"/>
          </w:tcPr>
          <w:p w14:paraId="32F56F53" w14:textId="77777777" w:rsidR="00E968A2" w:rsidRDefault="00477BCC" w:rsidP="00477BCC">
            <w:pPr>
              <w:pStyle w:val="ListParagraph"/>
              <w:numPr>
                <w:ilvl w:val="0"/>
                <w:numId w:val="9"/>
              </w:numPr>
            </w:pPr>
            <w:r>
              <w:t xml:space="preserve">The Council has Financial Regulations which set out the requirements for borrowing money. </w:t>
            </w:r>
          </w:p>
          <w:p w14:paraId="32F56F54" w14:textId="77777777" w:rsidR="00477BCC" w:rsidRDefault="00477BCC" w:rsidP="00477BCC">
            <w:pPr>
              <w:pStyle w:val="ListParagraph"/>
              <w:numPr>
                <w:ilvl w:val="0"/>
                <w:numId w:val="9"/>
              </w:numPr>
            </w:pPr>
            <w:r>
              <w:t>The Council would conduct a financial review and cashflow forecast as part of the process of obtaining a loan.</w:t>
            </w:r>
          </w:p>
          <w:p w14:paraId="32F56F55" w14:textId="77777777" w:rsidR="00477BCC" w:rsidRDefault="00477BCC" w:rsidP="00477BCC">
            <w:pPr>
              <w:pStyle w:val="ListParagraph"/>
              <w:numPr>
                <w:ilvl w:val="0"/>
                <w:numId w:val="9"/>
              </w:numPr>
            </w:pPr>
            <w:r>
              <w:t>Loan repayments would be included as part of the annual budget process.</w:t>
            </w:r>
          </w:p>
        </w:tc>
        <w:tc>
          <w:tcPr>
            <w:tcW w:w="2459" w:type="dxa"/>
          </w:tcPr>
          <w:p w14:paraId="32F56F56" w14:textId="77777777" w:rsidR="00E968A2" w:rsidRDefault="009D70BA" w:rsidP="00195248">
            <w:r>
              <w:t>To be reviewed by the Council annually, as part of the review of the Financial Regulations.</w:t>
            </w:r>
          </w:p>
        </w:tc>
      </w:tr>
      <w:tr w:rsidR="00E968A2" w14:paraId="32F56F60" w14:textId="77777777" w:rsidTr="00A654BB">
        <w:tc>
          <w:tcPr>
            <w:tcW w:w="1951" w:type="dxa"/>
          </w:tcPr>
          <w:p w14:paraId="32F56F58" w14:textId="6C28C832" w:rsidR="00E968A2" w:rsidRPr="00E968A2" w:rsidRDefault="00477BCC" w:rsidP="00454F0A">
            <w:pPr>
              <w:jc w:val="center"/>
              <w:rPr>
                <w:b/>
              </w:rPr>
            </w:pPr>
            <w:r>
              <w:rPr>
                <w:b/>
              </w:rPr>
              <w:t>Assets</w:t>
            </w:r>
            <w:r w:rsidR="00A31E0C">
              <w:rPr>
                <w:b/>
              </w:rPr>
              <w:t xml:space="preserve"> </w:t>
            </w:r>
          </w:p>
        </w:tc>
        <w:tc>
          <w:tcPr>
            <w:tcW w:w="2552" w:type="dxa"/>
          </w:tcPr>
          <w:p w14:paraId="32F56F59" w14:textId="77777777" w:rsidR="00E968A2" w:rsidRDefault="00477BCC" w:rsidP="00195248">
            <w:r>
              <w:t>Loss of or damage to assets</w:t>
            </w:r>
          </w:p>
          <w:p w14:paraId="32F56F5A" w14:textId="77777777" w:rsidR="00477BCC" w:rsidRDefault="00477BCC" w:rsidP="00195248">
            <w:r>
              <w:t>Risk or damage to third party property or individuals</w:t>
            </w:r>
          </w:p>
        </w:tc>
        <w:tc>
          <w:tcPr>
            <w:tcW w:w="1134" w:type="dxa"/>
          </w:tcPr>
          <w:p w14:paraId="32F56F5B" w14:textId="77777777" w:rsidR="00E968A2" w:rsidRDefault="00DE0E18" w:rsidP="00EB1216">
            <w:pPr>
              <w:jc w:val="center"/>
            </w:pPr>
            <w:r>
              <w:t>Medium</w:t>
            </w:r>
          </w:p>
        </w:tc>
        <w:tc>
          <w:tcPr>
            <w:tcW w:w="6804" w:type="dxa"/>
          </w:tcPr>
          <w:p w14:paraId="32F56F5C" w14:textId="60695DA2" w:rsidR="00E968A2" w:rsidRDefault="00DE0E18" w:rsidP="00DE0E18">
            <w:pPr>
              <w:pStyle w:val="ListParagraph"/>
              <w:numPr>
                <w:ilvl w:val="0"/>
                <w:numId w:val="10"/>
              </w:numPr>
            </w:pPr>
            <w:r>
              <w:t>The Council has Financial Regulations which set out the requirements. An accurate Register of Assets is maintained and reviewed annually by the Council</w:t>
            </w:r>
            <w:r w:rsidR="00914AA3">
              <w:t xml:space="preserve"> in March</w:t>
            </w:r>
            <w:r>
              <w:t>.</w:t>
            </w:r>
            <w:r w:rsidR="008F48F0">
              <w:t xml:space="preserve"> </w:t>
            </w:r>
            <w:r w:rsidR="00FE441F" w:rsidRPr="003E7037">
              <w:t xml:space="preserve">A Replacement Reserve will be established for any significant asset </w:t>
            </w:r>
            <w:proofErr w:type="gramStart"/>
            <w:r w:rsidR="00FE441F" w:rsidRPr="003E7037">
              <w:t>purchases</w:t>
            </w:r>
            <w:proofErr w:type="gramEnd"/>
          </w:p>
          <w:p w14:paraId="32F56F5D" w14:textId="77777777" w:rsidR="00DE0E18" w:rsidRDefault="00DE0E18" w:rsidP="00DE0E18">
            <w:pPr>
              <w:pStyle w:val="ListParagraph"/>
              <w:numPr>
                <w:ilvl w:val="0"/>
                <w:numId w:val="10"/>
              </w:numPr>
            </w:pPr>
            <w:r>
              <w:t>The Register of Assets is included as part of t</w:t>
            </w:r>
            <w:r w:rsidR="008F48F0">
              <w:t xml:space="preserve">he insurance review and </w:t>
            </w:r>
            <w:proofErr w:type="gramStart"/>
            <w:r w:rsidR="008F48F0">
              <w:t>renewal</w:t>
            </w:r>
            <w:proofErr w:type="gramEnd"/>
          </w:p>
          <w:p w14:paraId="32F56F5E" w14:textId="77777777" w:rsidR="00DE0E18" w:rsidRDefault="00DE0E18" w:rsidP="00DE0E18">
            <w:pPr>
              <w:pStyle w:val="ListParagraph"/>
              <w:numPr>
                <w:ilvl w:val="0"/>
                <w:numId w:val="10"/>
              </w:numPr>
            </w:pPr>
            <w:r>
              <w:t>The adequacy of the Council’s Public Liability insurance is reviewed annually</w:t>
            </w:r>
          </w:p>
        </w:tc>
        <w:tc>
          <w:tcPr>
            <w:tcW w:w="2459" w:type="dxa"/>
          </w:tcPr>
          <w:p w14:paraId="32F56F5F" w14:textId="77777777" w:rsidR="00E968A2" w:rsidRDefault="009D70BA" w:rsidP="00195248">
            <w:r>
              <w:t>To be reviewed by the Council annually, as part of the review of the Financial Regulations.</w:t>
            </w:r>
          </w:p>
        </w:tc>
      </w:tr>
      <w:tr w:rsidR="00DE0E18" w14:paraId="32F56F67" w14:textId="77777777" w:rsidTr="00A654BB">
        <w:tc>
          <w:tcPr>
            <w:tcW w:w="1951" w:type="dxa"/>
          </w:tcPr>
          <w:p w14:paraId="32F56F61" w14:textId="77777777" w:rsidR="00DE0E18" w:rsidRPr="00E968A2" w:rsidRDefault="00DE0E18" w:rsidP="00454F0A">
            <w:pPr>
              <w:jc w:val="center"/>
              <w:rPr>
                <w:b/>
              </w:rPr>
            </w:pPr>
            <w:r>
              <w:rPr>
                <w:b/>
              </w:rPr>
              <w:t>Financial Records</w:t>
            </w:r>
          </w:p>
        </w:tc>
        <w:tc>
          <w:tcPr>
            <w:tcW w:w="2552" w:type="dxa"/>
          </w:tcPr>
          <w:p w14:paraId="32F56F62" w14:textId="77777777" w:rsidR="00DE0E18" w:rsidRDefault="00DE0E18" w:rsidP="00195248">
            <w:r>
              <w:t>Inadequate Records</w:t>
            </w:r>
          </w:p>
          <w:p w14:paraId="32F56F63" w14:textId="77777777" w:rsidR="00DE0E18" w:rsidRDefault="00DE0E18" w:rsidP="00195248">
            <w:r>
              <w:t>Financial Irregularities</w:t>
            </w:r>
          </w:p>
        </w:tc>
        <w:tc>
          <w:tcPr>
            <w:tcW w:w="1134" w:type="dxa"/>
          </w:tcPr>
          <w:p w14:paraId="32F56F64" w14:textId="77777777" w:rsidR="00DE0E18" w:rsidRDefault="00DE0E18" w:rsidP="00EB1216">
            <w:pPr>
              <w:jc w:val="center"/>
            </w:pPr>
            <w:r>
              <w:t>Medium</w:t>
            </w:r>
          </w:p>
        </w:tc>
        <w:tc>
          <w:tcPr>
            <w:tcW w:w="6804" w:type="dxa"/>
          </w:tcPr>
          <w:p w14:paraId="32F56F65" w14:textId="77777777" w:rsidR="00DE0E18" w:rsidRDefault="00DE0E18" w:rsidP="00DE0E18">
            <w:pPr>
              <w:pStyle w:val="ListParagraph"/>
              <w:numPr>
                <w:ilvl w:val="0"/>
                <w:numId w:val="11"/>
              </w:numPr>
            </w:pPr>
            <w:r>
              <w:t>The Council has Financial Regulations which set out the requirements. The Council follow the Financial Regulations and the Financial Records are checked as part of the internal audit process</w:t>
            </w:r>
          </w:p>
        </w:tc>
        <w:tc>
          <w:tcPr>
            <w:tcW w:w="2459" w:type="dxa"/>
          </w:tcPr>
          <w:p w14:paraId="32F56F66" w14:textId="77777777" w:rsidR="00DE0E18" w:rsidRDefault="009D70BA" w:rsidP="00195248">
            <w:r>
              <w:t>To be reviewed by the Council annually, as part of the review of the Financial Regulations.</w:t>
            </w:r>
          </w:p>
        </w:tc>
      </w:tr>
      <w:tr w:rsidR="00DE0E18" w14:paraId="32F56F6F" w14:textId="77777777" w:rsidTr="00A654BB">
        <w:tc>
          <w:tcPr>
            <w:tcW w:w="1951" w:type="dxa"/>
          </w:tcPr>
          <w:p w14:paraId="32F56F68" w14:textId="77777777" w:rsidR="00DE0E18" w:rsidRPr="00E968A2" w:rsidRDefault="00C35483" w:rsidP="00454F0A">
            <w:pPr>
              <w:jc w:val="center"/>
              <w:rPr>
                <w:b/>
              </w:rPr>
            </w:pPr>
            <w:r>
              <w:rPr>
                <w:b/>
              </w:rPr>
              <w:t>Business Continuity</w:t>
            </w:r>
          </w:p>
        </w:tc>
        <w:tc>
          <w:tcPr>
            <w:tcW w:w="2552" w:type="dxa"/>
          </w:tcPr>
          <w:p w14:paraId="32F56F69" w14:textId="77777777" w:rsidR="00DE0E18" w:rsidRDefault="000B45AC" w:rsidP="00195248">
            <w:r>
              <w:t>Risk of Council not being able to continue its business due to an unexpected circumstance</w:t>
            </w:r>
          </w:p>
        </w:tc>
        <w:tc>
          <w:tcPr>
            <w:tcW w:w="1134" w:type="dxa"/>
          </w:tcPr>
          <w:p w14:paraId="32F56F6A" w14:textId="77777777" w:rsidR="00DE0E18" w:rsidRDefault="000B45AC" w:rsidP="00EB1216">
            <w:pPr>
              <w:jc w:val="center"/>
            </w:pPr>
            <w:r>
              <w:t>Low</w:t>
            </w:r>
          </w:p>
        </w:tc>
        <w:tc>
          <w:tcPr>
            <w:tcW w:w="6804" w:type="dxa"/>
          </w:tcPr>
          <w:p w14:paraId="32F56F6B" w14:textId="7CFC6A08" w:rsidR="00DE0E18" w:rsidRDefault="00965FF3" w:rsidP="00965FF3">
            <w:pPr>
              <w:pStyle w:val="ListParagraph"/>
              <w:numPr>
                <w:ilvl w:val="0"/>
                <w:numId w:val="11"/>
              </w:numPr>
            </w:pPr>
            <w:r>
              <w:t>All electronic records are backed</w:t>
            </w:r>
            <w:r w:rsidR="003B12BA">
              <w:t xml:space="preserve"> up and to be stored on </w:t>
            </w:r>
            <w:r w:rsidR="00062DC3">
              <w:t>One Drive</w:t>
            </w:r>
            <w:r w:rsidR="00906A5F">
              <w:t xml:space="preserve"> and Office 365.</w:t>
            </w:r>
          </w:p>
          <w:p w14:paraId="6965CE22" w14:textId="368576F1" w:rsidR="00DC683B" w:rsidRDefault="00DC683B" w:rsidP="00965FF3">
            <w:pPr>
              <w:pStyle w:val="ListParagraph"/>
              <w:numPr>
                <w:ilvl w:val="0"/>
                <w:numId w:val="11"/>
              </w:numPr>
            </w:pPr>
            <w:r>
              <w:t xml:space="preserve">The </w:t>
            </w:r>
            <w:proofErr w:type="gramStart"/>
            <w:r>
              <w:t>Council  IT</w:t>
            </w:r>
            <w:proofErr w:type="gramEnd"/>
            <w:r w:rsidR="00AD49AE">
              <w:t xml:space="preserve"> administration</w:t>
            </w:r>
            <w:r w:rsidR="00111369">
              <w:t xml:space="preserve"> and IT continuity plan</w:t>
            </w:r>
            <w:r w:rsidR="00AD49AE">
              <w:t xml:space="preserve"> </w:t>
            </w:r>
            <w:r w:rsidR="008908A9">
              <w:t xml:space="preserve"> is supported by two nominated Councillors</w:t>
            </w:r>
          </w:p>
          <w:p w14:paraId="32F56F6C" w14:textId="77777777" w:rsidR="003B12BA" w:rsidRDefault="003B12BA" w:rsidP="003B12BA">
            <w:pPr>
              <w:pStyle w:val="ListParagraph"/>
              <w:numPr>
                <w:ilvl w:val="0"/>
                <w:numId w:val="11"/>
              </w:numPr>
            </w:pPr>
            <w:r>
              <w:t xml:space="preserve">Any security sensitive documents will be password protected and the passwords shared separately with the Chairman, Vice-Chairman and two nominated </w:t>
            </w:r>
            <w:proofErr w:type="gramStart"/>
            <w:r>
              <w:t>Councillors</w:t>
            </w:r>
            <w:proofErr w:type="gramEnd"/>
          </w:p>
          <w:p w14:paraId="32F56F6D" w14:textId="45EF3033" w:rsidR="003B12BA" w:rsidRDefault="003B12BA" w:rsidP="00224CCE">
            <w:pPr>
              <w:pStyle w:val="ListParagraph"/>
              <w:numPr>
                <w:ilvl w:val="0"/>
                <w:numId w:val="11"/>
              </w:numPr>
            </w:pPr>
            <w:r>
              <w:t xml:space="preserve">Given the infrastructure of the </w:t>
            </w:r>
            <w:proofErr w:type="gramStart"/>
            <w:r>
              <w:t>Council(</w:t>
            </w:r>
            <w:proofErr w:type="gramEnd"/>
            <w:r>
              <w:t>no permanent office, diverse but locally available Cllrs, adequate number of bank signatories</w:t>
            </w:r>
            <w:r w:rsidR="00807AEC">
              <w:t xml:space="preserve">, online banking </w:t>
            </w:r>
            <w:r>
              <w:t>etc)</w:t>
            </w:r>
            <w:r w:rsidR="00224CCE">
              <w:t xml:space="preserve"> and assuming the council remains quorate,</w:t>
            </w:r>
            <w:r>
              <w:t xml:space="preserve"> the Council could continue to operate in any circumstances</w:t>
            </w:r>
          </w:p>
        </w:tc>
        <w:tc>
          <w:tcPr>
            <w:tcW w:w="2459" w:type="dxa"/>
          </w:tcPr>
          <w:p w14:paraId="32F56F6E" w14:textId="4EBE13A6" w:rsidR="00DE0E18" w:rsidRDefault="009D70BA" w:rsidP="00195248">
            <w:r>
              <w:t xml:space="preserve">To be reviewed every 6 months by the </w:t>
            </w:r>
            <w:r w:rsidR="00111369">
              <w:t xml:space="preserve">nominated </w:t>
            </w:r>
            <w:r>
              <w:t xml:space="preserve">Councillor and </w:t>
            </w:r>
            <w:r w:rsidR="00807AEC">
              <w:t xml:space="preserve">the </w:t>
            </w:r>
            <w:r>
              <w:t>Clerk.</w:t>
            </w:r>
          </w:p>
        </w:tc>
      </w:tr>
      <w:tr w:rsidR="00DE0E18" w14:paraId="32F56F80" w14:textId="77777777" w:rsidTr="00A654BB">
        <w:tc>
          <w:tcPr>
            <w:tcW w:w="1951" w:type="dxa"/>
          </w:tcPr>
          <w:p w14:paraId="32F56F70" w14:textId="77777777" w:rsidR="00DE0E18" w:rsidRPr="00E968A2" w:rsidRDefault="00965FF3" w:rsidP="00454F0A">
            <w:pPr>
              <w:jc w:val="center"/>
              <w:rPr>
                <w:b/>
              </w:rPr>
            </w:pPr>
            <w:r>
              <w:rPr>
                <w:b/>
              </w:rPr>
              <w:t>Reporting &amp; Auditing</w:t>
            </w:r>
          </w:p>
        </w:tc>
        <w:tc>
          <w:tcPr>
            <w:tcW w:w="2552" w:type="dxa"/>
          </w:tcPr>
          <w:p w14:paraId="32F56F71" w14:textId="77777777" w:rsidR="00DE0E18" w:rsidRDefault="00965FF3" w:rsidP="00195248">
            <w:r>
              <w:t>Communication of Information</w:t>
            </w:r>
          </w:p>
          <w:p w14:paraId="32F56F72" w14:textId="77777777" w:rsidR="00965FF3" w:rsidRDefault="00965FF3" w:rsidP="00195248"/>
          <w:p w14:paraId="32F56F73" w14:textId="77777777" w:rsidR="00965FF3" w:rsidRDefault="00965FF3" w:rsidP="00195248"/>
          <w:p w14:paraId="32F56F74" w14:textId="77777777" w:rsidR="00965FF3" w:rsidRDefault="00965FF3" w:rsidP="00195248">
            <w:r>
              <w:t>Compliance</w:t>
            </w:r>
          </w:p>
        </w:tc>
        <w:tc>
          <w:tcPr>
            <w:tcW w:w="1134" w:type="dxa"/>
          </w:tcPr>
          <w:p w14:paraId="32F56F75" w14:textId="77777777" w:rsidR="00DE0E18" w:rsidRDefault="00965FF3" w:rsidP="00EB1216">
            <w:pPr>
              <w:jc w:val="center"/>
            </w:pPr>
            <w:r>
              <w:t>Low</w:t>
            </w:r>
          </w:p>
          <w:p w14:paraId="32F56F76" w14:textId="77777777" w:rsidR="00965FF3" w:rsidRDefault="00965FF3" w:rsidP="00EB1216">
            <w:pPr>
              <w:jc w:val="center"/>
            </w:pPr>
          </w:p>
          <w:p w14:paraId="32F56F77" w14:textId="77777777" w:rsidR="00965FF3" w:rsidRDefault="00965FF3" w:rsidP="00EB1216">
            <w:pPr>
              <w:jc w:val="center"/>
            </w:pPr>
          </w:p>
          <w:p w14:paraId="32F56F78" w14:textId="77777777" w:rsidR="00965FF3" w:rsidRDefault="00965FF3" w:rsidP="00EB1216">
            <w:pPr>
              <w:jc w:val="center"/>
            </w:pPr>
          </w:p>
          <w:p w14:paraId="32F56F79" w14:textId="77777777" w:rsidR="00965FF3" w:rsidRDefault="00965FF3" w:rsidP="00EB1216">
            <w:pPr>
              <w:jc w:val="center"/>
            </w:pPr>
            <w:r>
              <w:t>Low</w:t>
            </w:r>
          </w:p>
        </w:tc>
        <w:tc>
          <w:tcPr>
            <w:tcW w:w="6804" w:type="dxa"/>
          </w:tcPr>
          <w:p w14:paraId="5C6E8680" w14:textId="77777777" w:rsidR="008F69D3" w:rsidRDefault="00965FF3" w:rsidP="00965FF3">
            <w:pPr>
              <w:pStyle w:val="ListParagraph"/>
              <w:numPr>
                <w:ilvl w:val="0"/>
                <w:numId w:val="12"/>
              </w:numPr>
            </w:pPr>
            <w:r>
              <w:t>A budget monitoring</w:t>
            </w:r>
            <w:r w:rsidR="000C3584">
              <w:t xml:space="preserve"> report</w:t>
            </w:r>
            <w:r>
              <w:t xml:space="preserve"> and bank reconciliation to be </w:t>
            </w:r>
            <w:r w:rsidRPr="003E7037">
              <w:t xml:space="preserve">produced </w:t>
            </w:r>
            <w:r w:rsidR="008F69D3">
              <w:t>for</w:t>
            </w:r>
            <w:r w:rsidR="000C3584">
              <w:t xml:space="preserve"> each meeting</w:t>
            </w:r>
            <w:r w:rsidRPr="003E7037">
              <w:t xml:space="preserve"> for presentation to the Council. </w:t>
            </w:r>
          </w:p>
          <w:p w14:paraId="32F56F7A" w14:textId="4B46210B" w:rsidR="00185070" w:rsidRPr="003E7037" w:rsidRDefault="00965FF3" w:rsidP="00965FF3">
            <w:pPr>
              <w:pStyle w:val="ListParagraph"/>
              <w:numPr>
                <w:ilvl w:val="0"/>
                <w:numId w:val="12"/>
              </w:numPr>
            </w:pPr>
            <w:r w:rsidRPr="003E7037">
              <w:t>Statements are reviewed and approved by the Council</w:t>
            </w:r>
            <w:r w:rsidR="008F69D3">
              <w:t>.</w:t>
            </w:r>
          </w:p>
          <w:p w14:paraId="32F56F7B" w14:textId="2C6C9CDB" w:rsidR="00DE0E18" w:rsidRPr="003E7037" w:rsidRDefault="00185070" w:rsidP="00965FF3">
            <w:pPr>
              <w:pStyle w:val="ListParagraph"/>
              <w:numPr>
                <w:ilvl w:val="0"/>
                <w:numId w:val="12"/>
              </w:numPr>
            </w:pPr>
            <w:r w:rsidRPr="003E7037">
              <w:t xml:space="preserve">Monthly bank reconciliations produced and signed off by </w:t>
            </w:r>
            <w:r w:rsidR="008F69D3">
              <w:t xml:space="preserve">one </w:t>
            </w:r>
            <w:proofErr w:type="gramStart"/>
            <w:r w:rsidR="008F69D3">
              <w:t>Cllr</w:t>
            </w:r>
            <w:proofErr w:type="gramEnd"/>
          </w:p>
          <w:p w14:paraId="32F56F7C" w14:textId="77777777" w:rsidR="00965FF3" w:rsidRDefault="00965FF3" w:rsidP="00965FF3">
            <w:pPr>
              <w:pStyle w:val="ListParagraph"/>
              <w:numPr>
                <w:ilvl w:val="0"/>
                <w:numId w:val="12"/>
              </w:numPr>
            </w:pPr>
            <w:r>
              <w:t>Internal and External Audit</w:t>
            </w:r>
            <w:r w:rsidR="003B12BA">
              <w:t xml:space="preserve">s takes place </w:t>
            </w:r>
            <w:proofErr w:type="gramStart"/>
            <w:r w:rsidR="003B12BA">
              <w:t>annually</w:t>
            </w:r>
            <w:proofErr w:type="gramEnd"/>
          </w:p>
          <w:p w14:paraId="32F56F7D" w14:textId="77777777" w:rsidR="00965FF3" w:rsidRDefault="003B12BA" w:rsidP="00965FF3">
            <w:pPr>
              <w:pStyle w:val="ListParagraph"/>
              <w:numPr>
                <w:ilvl w:val="0"/>
                <w:numId w:val="12"/>
              </w:numPr>
            </w:pPr>
            <w:r>
              <w:t xml:space="preserve">An </w:t>
            </w:r>
            <w:r w:rsidR="00965FF3">
              <w:t xml:space="preserve">Internal auditor is appointed by the Council and supplied with all the relevant documents to inspect, complete and sign for </w:t>
            </w:r>
            <w:r>
              <w:t xml:space="preserve">the </w:t>
            </w:r>
            <w:r w:rsidR="00965FF3">
              <w:t>external auditor.</w:t>
            </w:r>
          </w:p>
          <w:p w14:paraId="32F56F7E" w14:textId="77777777" w:rsidR="00965FF3" w:rsidRDefault="003B12BA" w:rsidP="00965FF3">
            <w:pPr>
              <w:pStyle w:val="ListParagraph"/>
              <w:numPr>
                <w:ilvl w:val="0"/>
                <w:numId w:val="12"/>
              </w:numPr>
            </w:pPr>
            <w:r>
              <w:t xml:space="preserve">The </w:t>
            </w:r>
            <w:r w:rsidR="00965FF3">
              <w:t>Annual Return is completed and signed by the Council within the required time limits.</w:t>
            </w:r>
          </w:p>
        </w:tc>
        <w:tc>
          <w:tcPr>
            <w:tcW w:w="2459" w:type="dxa"/>
          </w:tcPr>
          <w:p w14:paraId="32F56F7F" w14:textId="77777777" w:rsidR="00DE0E18" w:rsidRDefault="00935F54" w:rsidP="00195248">
            <w:r>
              <w:t>To be reviewed by the Council annually, as part of the review of the Financial Regulations. This will also be reviewed by the Council as part of the follow up from the internal and external audit process.</w:t>
            </w:r>
          </w:p>
        </w:tc>
      </w:tr>
      <w:tr w:rsidR="00DE0E18" w14:paraId="32F56F8D" w14:textId="77777777" w:rsidTr="00A654BB">
        <w:tc>
          <w:tcPr>
            <w:tcW w:w="1951" w:type="dxa"/>
          </w:tcPr>
          <w:p w14:paraId="32F56F81" w14:textId="77777777" w:rsidR="00DE0E18" w:rsidRPr="00E968A2" w:rsidRDefault="00965FF3" w:rsidP="00454F0A">
            <w:pPr>
              <w:jc w:val="center"/>
              <w:rPr>
                <w:b/>
              </w:rPr>
            </w:pPr>
            <w:r>
              <w:rPr>
                <w:b/>
              </w:rPr>
              <w:t>Best Value Accountability</w:t>
            </w:r>
          </w:p>
        </w:tc>
        <w:tc>
          <w:tcPr>
            <w:tcW w:w="2552" w:type="dxa"/>
          </w:tcPr>
          <w:p w14:paraId="32F56F82" w14:textId="77777777" w:rsidR="00DE0E18" w:rsidRDefault="00965FF3" w:rsidP="00195248">
            <w:r>
              <w:t xml:space="preserve">Work awarded </w:t>
            </w:r>
            <w:proofErr w:type="gramStart"/>
            <w:r>
              <w:t>incorrectly</w:t>
            </w:r>
            <w:proofErr w:type="gramEnd"/>
          </w:p>
          <w:p w14:paraId="32F56F83" w14:textId="77777777" w:rsidR="00965FF3" w:rsidRDefault="00965FF3" w:rsidP="00195248"/>
          <w:p w14:paraId="32F56F84" w14:textId="77777777" w:rsidR="00965FF3" w:rsidRDefault="00965FF3" w:rsidP="00195248"/>
          <w:p w14:paraId="32F56F85" w14:textId="77777777" w:rsidR="00965FF3" w:rsidRDefault="00965FF3" w:rsidP="00195248">
            <w:r>
              <w:t>Overspend on Services</w:t>
            </w:r>
          </w:p>
        </w:tc>
        <w:tc>
          <w:tcPr>
            <w:tcW w:w="1134" w:type="dxa"/>
          </w:tcPr>
          <w:p w14:paraId="32F56F86" w14:textId="77777777" w:rsidR="00DE0E18" w:rsidRDefault="00965FF3" w:rsidP="00EB1216">
            <w:pPr>
              <w:jc w:val="center"/>
            </w:pPr>
            <w:r>
              <w:t>Low</w:t>
            </w:r>
          </w:p>
          <w:p w14:paraId="32F56F87" w14:textId="77777777" w:rsidR="00965FF3" w:rsidRDefault="00965FF3" w:rsidP="00EB1216">
            <w:pPr>
              <w:jc w:val="center"/>
            </w:pPr>
          </w:p>
          <w:p w14:paraId="32F56F88" w14:textId="77777777" w:rsidR="00965FF3" w:rsidRDefault="00965FF3" w:rsidP="00EB1216">
            <w:pPr>
              <w:jc w:val="center"/>
            </w:pPr>
          </w:p>
          <w:p w14:paraId="32F56F89" w14:textId="77777777" w:rsidR="00965FF3" w:rsidRDefault="00965FF3" w:rsidP="00EB1216">
            <w:pPr>
              <w:jc w:val="center"/>
            </w:pPr>
            <w:r>
              <w:t>Medium</w:t>
            </w:r>
          </w:p>
        </w:tc>
        <w:tc>
          <w:tcPr>
            <w:tcW w:w="6804" w:type="dxa"/>
          </w:tcPr>
          <w:p w14:paraId="32F56F8A" w14:textId="77777777" w:rsidR="00DE0E18" w:rsidRDefault="00965FF3" w:rsidP="00965FF3">
            <w:pPr>
              <w:pStyle w:val="ListParagraph"/>
              <w:numPr>
                <w:ilvl w:val="0"/>
                <w:numId w:val="13"/>
              </w:numPr>
            </w:pPr>
            <w:r>
              <w:t xml:space="preserve">The Council has Financial Regulations which set out the requirements for agreeing </w:t>
            </w:r>
            <w:r w:rsidR="003B12BA">
              <w:t xml:space="preserve">providers of goods and </w:t>
            </w:r>
            <w:proofErr w:type="gramStart"/>
            <w:r w:rsidR="003B12BA">
              <w:t>services</w:t>
            </w:r>
            <w:proofErr w:type="gramEnd"/>
          </w:p>
          <w:p w14:paraId="32F56F8B" w14:textId="77777777" w:rsidR="00965FF3" w:rsidRDefault="00965FF3" w:rsidP="00965FF3">
            <w:pPr>
              <w:pStyle w:val="ListParagraph"/>
              <w:numPr>
                <w:ilvl w:val="0"/>
                <w:numId w:val="13"/>
              </w:numPr>
            </w:pPr>
            <w:r>
              <w:t>If a problem is encountered with a contract, the Clerk</w:t>
            </w:r>
            <w:r w:rsidR="008633AD">
              <w:t xml:space="preserve"> would check the situation and report to the Council</w:t>
            </w:r>
          </w:p>
        </w:tc>
        <w:tc>
          <w:tcPr>
            <w:tcW w:w="2459" w:type="dxa"/>
          </w:tcPr>
          <w:p w14:paraId="32F56F8C" w14:textId="77777777" w:rsidR="00DE0E18" w:rsidRDefault="00935F54" w:rsidP="00195248">
            <w:r>
              <w:t>To be reviewed by the Council annually, as part of the review of the Financial Regulations.</w:t>
            </w:r>
          </w:p>
        </w:tc>
      </w:tr>
      <w:tr w:rsidR="00DE0E18" w14:paraId="32F56FA7" w14:textId="77777777" w:rsidTr="00A654BB">
        <w:tc>
          <w:tcPr>
            <w:tcW w:w="1951" w:type="dxa"/>
          </w:tcPr>
          <w:p w14:paraId="32F56F8E" w14:textId="77777777" w:rsidR="00DE0E18" w:rsidRPr="00E968A2" w:rsidRDefault="008633AD" w:rsidP="00454F0A">
            <w:pPr>
              <w:jc w:val="center"/>
              <w:rPr>
                <w:b/>
              </w:rPr>
            </w:pPr>
            <w:r>
              <w:rPr>
                <w:b/>
              </w:rPr>
              <w:t>Employees</w:t>
            </w:r>
          </w:p>
        </w:tc>
        <w:tc>
          <w:tcPr>
            <w:tcW w:w="2552" w:type="dxa"/>
          </w:tcPr>
          <w:p w14:paraId="32F56F8F" w14:textId="77777777" w:rsidR="00DE0E18" w:rsidRDefault="00A654BB" w:rsidP="00195248">
            <w:r>
              <w:t>Loss of key personnel</w:t>
            </w:r>
          </w:p>
          <w:p w14:paraId="32F56F90" w14:textId="77777777" w:rsidR="00A654BB" w:rsidRDefault="00A654BB" w:rsidP="00195248"/>
          <w:p w14:paraId="32F56F91" w14:textId="77777777" w:rsidR="00A654BB" w:rsidRDefault="00A654BB" w:rsidP="00195248">
            <w:r>
              <w:t>Fraud by Staff</w:t>
            </w:r>
          </w:p>
          <w:p w14:paraId="32F56F92" w14:textId="77777777" w:rsidR="00A654BB" w:rsidRDefault="00A654BB" w:rsidP="00195248"/>
          <w:p w14:paraId="32F56F93" w14:textId="77777777" w:rsidR="00A654BB" w:rsidRDefault="00A654BB" w:rsidP="00195248"/>
          <w:p w14:paraId="32F56F94" w14:textId="77777777" w:rsidR="00A654BB" w:rsidRDefault="00A654BB" w:rsidP="00195248"/>
          <w:p w14:paraId="32F56F95" w14:textId="77777777" w:rsidR="00A654BB" w:rsidRDefault="00A654BB" w:rsidP="00195248">
            <w:r>
              <w:t xml:space="preserve">Actions undertaken by </w:t>
            </w:r>
            <w:proofErr w:type="gramStart"/>
            <w:r>
              <w:t>Staff</w:t>
            </w:r>
            <w:proofErr w:type="gramEnd"/>
          </w:p>
          <w:p w14:paraId="32F56F96" w14:textId="77777777" w:rsidR="00A654BB" w:rsidRDefault="00A654BB" w:rsidP="00195248"/>
          <w:p w14:paraId="32F56F97" w14:textId="77777777" w:rsidR="00A654BB" w:rsidRDefault="00A654BB" w:rsidP="00195248">
            <w:r>
              <w:t>Health &amp; Safety</w:t>
            </w:r>
          </w:p>
        </w:tc>
        <w:tc>
          <w:tcPr>
            <w:tcW w:w="1134" w:type="dxa"/>
          </w:tcPr>
          <w:p w14:paraId="32F56F98" w14:textId="77777777" w:rsidR="00DE0E18" w:rsidRDefault="00A654BB" w:rsidP="00EB1216">
            <w:pPr>
              <w:jc w:val="center"/>
            </w:pPr>
            <w:r>
              <w:t>Medium</w:t>
            </w:r>
          </w:p>
          <w:p w14:paraId="32F56F99" w14:textId="77777777" w:rsidR="00A654BB" w:rsidRDefault="00A654BB" w:rsidP="00EB1216">
            <w:pPr>
              <w:jc w:val="center"/>
            </w:pPr>
          </w:p>
          <w:p w14:paraId="32F56F9A" w14:textId="77777777" w:rsidR="00A654BB" w:rsidRDefault="00A654BB" w:rsidP="00EB1216">
            <w:pPr>
              <w:jc w:val="center"/>
            </w:pPr>
            <w:r>
              <w:t>Low</w:t>
            </w:r>
          </w:p>
          <w:p w14:paraId="32F56F9B" w14:textId="77777777" w:rsidR="00A654BB" w:rsidRDefault="00A654BB" w:rsidP="00EB1216">
            <w:pPr>
              <w:jc w:val="center"/>
            </w:pPr>
          </w:p>
          <w:p w14:paraId="32F56F9C" w14:textId="77777777" w:rsidR="00A654BB" w:rsidRDefault="00A654BB" w:rsidP="00EB1216">
            <w:pPr>
              <w:jc w:val="center"/>
            </w:pPr>
          </w:p>
          <w:p w14:paraId="32F56F9D" w14:textId="77777777" w:rsidR="00A654BB" w:rsidRDefault="00A654BB" w:rsidP="00EB1216">
            <w:pPr>
              <w:jc w:val="center"/>
            </w:pPr>
          </w:p>
          <w:p w14:paraId="32F56F9E" w14:textId="77777777" w:rsidR="00A654BB" w:rsidRDefault="00A654BB" w:rsidP="00EB1216">
            <w:pPr>
              <w:jc w:val="center"/>
            </w:pPr>
            <w:r>
              <w:t>Low</w:t>
            </w:r>
          </w:p>
          <w:p w14:paraId="32F56F9F" w14:textId="77777777" w:rsidR="00A654BB" w:rsidRDefault="00A654BB" w:rsidP="00EB1216">
            <w:pPr>
              <w:jc w:val="center"/>
            </w:pPr>
          </w:p>
          <w:p w14:paraId="32F56FA0" w14:textId="77777777" w:rsidR="00A654BB" w:rsidRDefault="00A654BB" w:rsidP="00EB1216">
            <w:pPr>
              <w:jc w:val="center"/>
            </w:pPr>
          </w:p>
          <w:p w14:paraId="32F56FA1" w14:textId="77777777" w:rsidR="00A654BB" w:rsidRDefault="00A654BB" w:rsidP="00EB1216">
            <w:pPr>
              <w:jc w:val="center"/>
            </w:pPr>
            <w:r>
              <w:t>Low</w:t>
            </w:r>
          </w:p>
        </w:tc>
        <w:tc>
          <w:tcPr>
            <w:tcW w:w="6804" w:type="dxa"/>
          </w:tcPr>
          <w:p w14:paraId="32F56FA2" w14:textId="17EF94B9" w:rsidR="00DE0E18" w:rsidRDefault="003B12BA" w:rsidP="00A654BB">
            <w:pPr>
              <w:pStyle w:val="ListParagraph"/>
              <w:numPr>
                <w:ilvl w:val="0"/>
                <w:numId w:val="14"/>
              </w:numPr>
            </w:pPr>
            <w:r>
              <w:t>A p</w:t>
            </w:r>
            <w:r w:rsidR="00A654BB">
              <w:t xml:space="preserve">rocess has been agreed for storage of electronic documents that can </w:t>
            </w:r>
            <w:r>
              <w:t xml:space="preserve">be accessed by </w:t>
            </w:r>
            <w:r w:rsidR="00221E17">
              <w:t xml:space="preserve">nominated </w:t>
            </w:r>
            <w:proofErr w:type="gramStart"/>
            <w:r w:rsidR="00221E17">
              <w:t>Cllrs</w:t>
            </w:r>
            <w:proofErr w:type="gramEnd"/>
          </w:p>
          <w:p w14:paraId="32F56FA3" w14:textId="77777777" w:rsidR="00A654BB" w:rsidRDefault="00A654BB" w:rsidP="00A654BB">
            <w:pPr>
              <w:pStyle w:val="ListParagraph"/>
              <w:numPr>
                <w:ilvl w:val="0"/>
                <w:numId w:val="14"/>
              </w:numPr>
            </w:pPr>
            <w:r>
              <w:t xml:space="preserve">Financial risks are low as cash </w:t>
            </w:r>
            <w:r w:rsidR="003B12BA">
              <w:t xml:space="preserve">is </w:t>
            </w:r>
            <w:r>
              <w:t>only handled as part of allotment rent and only by one member of staff. Two signatories are required for all payments as per the Council’s Financial Regulations</w:t>
            </w:r>
          </w:p>
          <w:p w14:paraId="32F56FA4" w14:textId="77777777" w:rsidR="00A654BB" w:rsidRDefault="00A654BB" w:rsidP="00A654BB">
            <w:pPr>
              <w:pStyle w:val="ListParagraph"/>
              <w:numPr>
                <w:ilvl w:val="0"/>
                <w:numId w:val="14"/>
              </w:numPr>
            </w:pPr>
            <w:r>
              <w:t>The Clerk should be provided with relevant training, reference books and access to assistance and legal advice</w:t>
            </w:r>
            <w:r w:rsidR="003B12BA">
              <w:t xml:space="preserve"> required to undertake the </w:t>
            </w:r>
            <w:proofErr w:type="gramStart"/>
            <w:r w:rsidR="003B12BA">
              <w:t>role</w:t>
            </w:r>
            <w:proofErr w:type="gramEnd"/>
          </w:p>
          <w:p w14:paraId="32F56FA5" w14:textId="35032512" w:rsidR="00A654BB" w:rsidRDefault="00A654BB" w:rsidP="00185070">
            <w:pPr>
              <w:pStyle w:val="ListParagraph"/>
              <w:numPr>
                <w:ilvl w:val="0"/>
                <w:numId w:val="14"/>
              </w:numPr>
            </w:pPr>
            <w:r>
              <w:t xml:space="preserve">A Health and Safety review was undertaken as part of the Clerk’s contract of Employment and </w:t>
            </w:r>
            <w:r w:rsidR="00185070" w:rsidRPr="003E7037">
              <w:t>is</w:t>
            </w:r>
            <w:r>
              <w:t xml:space="preserve"> reviewed annually</w:t>
            </w:r>
            <w:r w:rsidR="00896349">
              <w:t>. The council has separate Health and Safety policy</w:t>
            </w:r>
            <w:r w:rsidR="00221E17">
              <w:t xml:space="preserve"> which is </w:t>
            </w:r>
            <w:r w:rsidR="00683D0E">
              <w:t>supplied to contractors and sub-contractors</w:t>
            </w:r>
            <w:r w:rsidR="00896349">
              <w:t>.</w:t>
            </w:r>
          </w:p>
        </w:tc>
        <w:tc>
          <w:tcPr>
            <w:tcW w:w="2459" w:type="dxa"/>
          </w:tcPr>
          <w:p w14:paraId="3C4F9866" w14:textId="77777777" w:rsidR="00DE0E18" w:rsidRDefault="00935F54" w:rsidP="00195248">
            <w:r>
              <w:t>Council to review with Clerk annually</w:t>
            </w:r>
            <w:r w:rsidR="003B12BA">
              <w:t>.</w:t>
            </w:r>
          </w:p>
          <w:p w14:paraId="2688DC1B" w14:textId="77777777" w:rsidR="00896349" w:rsidRPr="00896349" w:rsidRDefault="00896349" w:rsidP="00896349"/>
          <w:p w14:paraId="622D5EB7" w14:textId="77777777" w:rsidR="00896349" w:rsidRPr="00896349" w:rsidRDefault="00896349" w:rsidP="00896349"/>
          <w:p w14:paraId="2D95A440" w14:textId="77777777" w:rsidR="00896349" w:rsidRPr="00896349" w:rsidRDefault="00896349" w:rsidP="00896349"/>
          <w:p w14:paraId="646484FF" w14:textId="77777777" w:rsidR="00896349" w:rsidRDefault="00896349" w:rsidP="00896349"/>
          <w:p w14:paraId="193A0227" w14:textId="77777777" w:rsidR="00896349" w:rsidRPr="00896349" w:rsidRDefault="00896349" w:rsidP="00896349"/>
          <w:p w14:paraId="54D6B697" w14:textId="77777777" w:rsidR="00896349" w:rsidRDefault="00896349" w:rsidP="00896349"/>
          <w:p w14:paraId="286F9B70" w14:textId="77777777" w:rsidR="00896349" w:rsidRDefault="00896349" w:rsidP="00896349"/>
          <w:p w14:paraId="22F57141" w14:textId="77777777" w:rsidR="00896349" w:rsidRDefault="00896349" w:rsidP="00896349"/>
          <w:p w14:paraId="32F56FA6" w14:textId="4BE91ABD" w:rsidR="00896349" w:rsidRPr="00896349" w:rsidRDefault="00896349" w:rsidP="00896349">
            <w:r>
              <w:t>To be reviewed annually</w:t>
            </w:r>
          </w:p>
        </w:tc>
      </w:tr>
      <w:tr w:rsidR="008633AD" w14:paraId="32F56FAD" w14:textId="77777777" w:rsidTr="00A654BB">
        <w:tc>
          <w:tcPr>
            <w:tcW w:w="1951" w:type="dxa"/>
          </w:tcPr>
          <w:p w14:paraId="32F56FA8" w14:textId="77777777" w:rsidR="008633AD" w:rsidRDefault="008633AD" w:rsidP="00454F0A">
            <w:pPr>
              <w:jc w:val="center"/>
              <w:rPr>
                <w:b/>
              </w:rPr>
            </w:pPr>
            <w:r>
              <w:rPr>
                <w:b/>
              </w:rPr>
              <w:t>Councillors</w:t>
            </w:r>
          </w:p>
        </w:tc>
        <w:tc>
          <w:tcPr>
            <w:tcW w:w="2552" w:type="dxa"/>
          </w:tcPr>
          <w:p w14:paraId="32F56FA9" w14:textId="77777777" w:rsidR="008633AD" w:rsidRDefault="00312510" w:rsidP="00195248">
            <w:r>
              <w:t>Losing a Councillor</w:t>
            </w:r>
          </w:p>
        </w:tc>
        <w:tc>
          <w:tcPr>
            <w:tcW w:w="1134" w:type="dxa"/>
          </w:tcPr>
          <w:p w14:paraId="32F56FAA" w14:textId="77777777" w:rsidR="008633AD" w:rsidRDefault="00312510" w:rsidP="00EB1216">
            <w:pPr>
              <w:jc w:val="center"/>
            </w:pPr>
            <w:r>
              <w:t>Medium</w:t>
            </w:r>
          </w:p>
        </w:tc>
        <w:tc>
          <w:tcPr>
            <w:tcW w:w="6804" w:type="dxa"/>
          </w:tcPr>
          <w:p w14:paraId="32F56FAB" w14:textId="43C5B667" w:rsidR="008633AD" w:rsidRDefault="00312510" w:rsidP="00312510">
            <w:pPr>
              <w:pStyle w:val="ListParagraph"/>
              <w:numPr>
                <w:ilvl w:val="0"/>
                <w:numId w:val="15"/>
              </w:numPr>
            </w:pPr>
            <w:r>
              <w:t>When a vacancy arises, the Parish Council follow the legal process</w:t>
            </w:r>
            <w:r w:rsidR="00683D0E">
              <w:t xml:space="preserve"> set out in statute</w:t>
            </w:r>
            <w:r>
              <w:t>. This will eit</w:t>
            </w:r>
            <w:r w:rsidR="003B12BA">
              <w:t>her lead to a co-option or a by</w:t>
            </w:r>
            <w:r>
              <w:t>-election, the latter being out of the control of the Parish. The co-option process would begin with an advert, consideration of applicants</w:t>
            </w:r>
            <w:r w:rsidR="008C4841">
              <w:t xml:space="preserve"> following the Council’s Co-Option policy</w:t>
            </w:r>
            <w:r>
              <w:t>, a co-option vote at a Council meeting and then appointment</w:t>
            </w:r>
          </w:p>
        </w:tc>
        <w:tc>
          <w:tcPr>
            <w:tcW w:w="2459" w:type="dxa"/>
          </w:tcPr>
          <w:p w14:paraId="32F56FAC" w14:textId="77777777" w:rsidR="008633AD" w:rsidRDefault="00935F54" w:rsidP="00195248">
            <w:r>
              <w:t>Process reviewed as required</w:t>
            </w:r>
            <w:r w:rsidR="003B12BA">
              <w:t>.</w:t>
            </w:r>
          </w:p>
        </w:tc>
      </w:tr>
      <w:tr w:rsidR="00DE0E18" w14:paraId="32F56FB3" w14:textId="77777777" w:rsidTr="00A654BB">
        <w:tc>
          <w:tcPr>
            <w:tcW w:w="1951" w:type="dxa"/>
          </w:tcPr>
          <w:p w14:paraId="32F56FAE" w14:textId="77777777" w:rsidR="00DE0E18" w:rsidRPr="00E968A2" w:rsidRDefault="008633AD" w:rsidP="00454F0A">
            <w:pPr>
              <w:jc w:val="center"/>
              <w:rPr>
                <w:b/>
              </w:rPr>
            </w:pPr>
            <w:r>
              <w:rPr>
                <w:b/>
              </w:rPr>
              <w:t>Legal Powers</w:t>
            </w:r>
          </w:p>
        </w:tc>
        <w:tc>
          <w:tcPr>
            <w:tcW w:w="2552" w:type="dxa"/>
          </w:tcPr>
          <w:p w14:paraId="32F56FAF" w14:textId="77777777" w:rsidR="00DE0E18" w:rsidRDefault="00312510" w:rsidP="00195248">
            <w:r>
              <w:t>Illegal activity or payments</w:t>
            </w:r>
          </w:p>
        </w:tc>
        <w:tc>
          <w:tcPr>
            <w:tcW w:w="1134" w:type="dxa"/>
          </w:tcPr>
          <w:p w14:paraId="32F56FB0" w14:textId="77777777" w:rsidR="00DE0E18" w:rsidRDefault="00312510" w:rsidP="00EB1216">
            <w:pPr>
              <w:jc w:val="center"/>
            </w:pPr>
            <w:r>
              <w:t>Low</w:t>
            </w:r>
          </w:p>
        </w:tc>
        <w:tc>
          <w:tcPr>
            <w:tcW w:w="6804" w:type="dxa"/>
          </w:tcPr>
          <w:p w14:paraId="32F56FB1" w14:textId="54BC478F" w:rsidR="00DE0E18" w:rsidRDefault="00312510" w:rsidP="00312510">
            <w:pPr>
              <w:pStyle w:val="ListParagraph"/>
              <w:numPr>
                <w:ilvl w:val="0"/>
                <w:numId w:val="15"/>
              </w:numPr>
            </w:pPr>
            <w:r>
              <w:t xml:space="preserve">All activity and payments within the powers of the Parish Council to be resolved and </w:t>
            </w:r>
            <w:proofErr w:type="spellStart"/>
            <w:r>
              <w:t>minuted</w:t>
            </w:r>
            <w:proofErr w:type="spellEnd"/>
            <w:r>
              <w:t xml:space="preserve"> at a Council meeting</w:t>
            </w:r>
            <w:r w:rsidR="00C11EEF">
              <w:t>. Clerk holds a list of powers to spen</w:t>
            </w:r>
            <w:r w:rsidR="001D74C0">
              <w:t>d and cross reference each expenditure</w:t>
            </w:r>
            <w:r w:rsidR="001C3CA5">
              <w:t xml:space="preserve"> </w:t>
            </w:r>
            <w:r w:rsidR="00C54473">
              <w:t>and notes which power was used in the cashbook authorisation tab</w:t>
            </w:r>
            <w:r w:rsidR="001D74C0">
              <w:t>.</w:t>
            </w:r>
          </w:p>
        </w:tc>
        <w:tc>
          <w:tcPr>
            <w:tcW w:w="2459" w:type="dxa"/>
          </w:tcPr>
          <w:p w14:paraId="32F56FB2" w14:textId="77777777" w:rsidR="00DE0E18" w:rsidRDefault="00935F54" w:rsidP="00195248">
            <w:r>
              <w:t>To be reviewed as part of the internal audit process</w:t>
            </w:r>
            <w:r w:rsidR="003B12BA">
              <w:t>.</w:t>
            </w:r>
          </w:p>
        </w:tc>
      </w:tr>
      <w:tr w:rsidR="00DE0E18" w14:paraId="32F56FB9" w14:textId="77777777" w:rsidTr="00A654BB">
        <w:tc>
          <w:tcPr>
            <w:tcW w:w="1951" w:type="dxa"/>
          </w:tcPr>
          <w:p w14:paraId="32F56FB4" w14:textId="77777777" w:rsidR="00DE0E18" w:rsidRPr="00E968A2" w:rsidRDefault="008633AD" w:rsidP="00454F0A">
            <w:pPr>
              <w:jc w:val="center"/>
              <w:rPr>
                <w:b/>
              </w:rPr>
            </w:pPr>
            <w:r>
              <w:rPr>
                <w:b/>
              </w:rPr>
              <w:t>Election Costs</w:t>
            </w:r>
          </w:p>
        </w:tc>
        <w:tc>
          <w:tcPr>
            <w:tcW w:w="2552" w:type="dxa"/>
          </w:tcPr>
          <w:p w14:paraId="32F56FB5" w14:textId="77777777" w:rsidR="00DE0E18" w:rsidRDefault="00312510" w:rsidP="00195248">
            <w:r>
              <w:t>Risk of an election cost</w:t>
            </w:r>
          </w:p>
        </w:tc>
        <w:tc>
          <w:tcPr>
            <w:tcW w:w="1134" w:type="dxa"/>
          </w:tcPr>
          <w:p w14:paraId="32F56FB6" w14:textId="77777777" w:rsidR="00DE0E18" w:rsidRDefault="00312510" w:rsidP="00EB1216">
            <w:pPr>
              <w:jc w:val="center"/>
            </w:pPr>
            <w:r>
              <w:t>Low</w:t>
            </w:r>
          </w:p>
        </w:tc>
        <w:tc>
          <w:tcPr>
            <w:tcW w:w="6804" w:type="dxa"/>
          </w:tcPr>
          <w:p w14:paraId="32F56FB7" w14:textId="77777777" w:rsidR="00DE0E18" w:rsidRDefault="00312510" w:rsidP="003B12BA">
            <w:pPr>
              <w:pStyle w:val="ListParagraph"/>
              <w:numPr>
                <w:ilvl w:val="0"/>
                <w:numId w:val="15"/>
              </w:numPr>
            </w:pPr>
            <w:r>
              <w:t xml:space="preserve">This risk is higher in an election year where the cost will be budgeted for after consultation with </w:t>
            </w:r>
            <w:r w:rsidR="003B12BA">
              <w:t>DBC</w:t>
            </w:r>
            <w:r>
              <w:t xml:space="preserve"> on the costs of both a contested and uncontested election</w:t>
            </w:r>
          </w:p>
        </w:tc>
        <w:tc>
          <w:tcPr>
            <w:tcW w:w="2459" w:type="dxa"/>
          </w:tcPr>
          <w:p w14:paraId="32F56FB8" w14:textId="77777777" w:rsidR="00DE0E18" w:rsidRDefault="00935F54" w:rsidP="00195248">
            <w:r>
              <w:t>Process reviewed as required</w:t>
            </w:r>
            <w:r w:rsidR="003B12BA">
              <w:t>.</w:t>
            </w:r>
          </w:p>
        </w:tc>
      </w:tr>
      <w:tr w:rsidR="00DE0E18" w14:paraId="32F56FC2" w14:textId="77777777" w:rsidTr="00A654BB">
        <w:tc>
          <w:tcPr>
            <w:tcW w:w="1951" w:type="dxa"/>
          </w:tcPr>
          <w:p w14:paraId="32F56FBA" w14:textId="77777777" w:rsidR="00DE0E18" w:rsidRPr="00E968A2" w:rsidRDefault="008633AD" w:rsidP="00454F0A">
            <w:pPr>
              <w:jc w:val="center"/>
              <w:rPr>
                <w:b/>
              </w:rPr>
            </w:pPr>
            <w:r>
              <w:rPr>
                <w:b/>
              </w:rPr>
              <w:t>Agendas/ Minutes/ Notices</w:t>
            </w:r>
          </w:p>
        </w:tc>
        <w:tc>
          <w:tcPr>
            <w:tcW w:w="2552" w:type="dxa"/>
          </w:tcPr>
          <w:p w14:paraId="32F56FBB" w14:textId="77777777" w:rsidR="00DE0E18" w:rsidRDefault="00312510" w:rsidP="00195248">
            <w:r>
              <w:t>Accuracy and legality</w:t>
            </w:r>
          </w:p>
          <w:p w14:paraId="32F56FBC" w14:textId="77777777" w:rsidR="00312510" w:rsidRDefault="00312510" w:rsidP="00195248"/>
        </w:tc>
        <w:tc>
          <w:tcPr>
            <w:tcW w:w="1134" w:type="dxa"/>
          </w:tcPr>
          <w:p w14:paraId="32F56FBD" w14:textId="77777777" w:rsidR="00DE0E18" w:rsidRDefault="00312510" w:rsidP="00EB1216">
            <w:pPr>
              <w:jc w:val="center"/>
            </w:pPr>
            <w:r>
              <w:t>Low</w:t>
            </w:r>
          </w:p>
        </w:tc>
        <w:tc>
          <w:tcPr>
            <w:tcW w:w="6804" w:type="dxa"/>
          </w:tcPr>
          <w:p w14:paraId="32F56FBE" w14:textId="77777777" w:rsidR="00DE0E18" w:rsidRDefault="00312510" w:rsidP="00312510">
            <w:pPr>
              <w:pStyle w:val="ListParagraph"/>
              <w:numPr>
                <w:ilvl w:val="0"/>
                <w:numId w:val="15"/>
              </w:numPr>
            </w:pPr>
            <w:r>
              <w:t>Agendas and minutes are produced by the Clerk and adhere to the requirements set out in the Council’s Standing Orders</w:t>
            </w:r>
          </w:p>
          <w:p w14:paraId="32F56FBF" w14:textId="77777777" w:rsidR="007075AE" w:rsidRDefault="007075AE" w:rsidP="00312510">
            <w:pPr>
              <w:pStyle w:val="ListParagraph"/>
              <w:numPr>
                <w:ilvl w:val="0"/>
                <w:numId w:val="15"/>
              </w:numPr>
            </w:pPr>
            <w:r>
              <w:t xml:space="preserve">Agendas are displayed and minutes are available in accordance with the legal requirements set out </w:t>
            </w:r>
            <w:r w:rsidR="003B12BA">
              <w:t>in the Council’s Standing Orders</w:t>
            </w:r>
          </w:p>
          <w:p w14:paraId="32F56FC0" w14:textId="77777777" w:rsidR="007075AE" w:rsidRDefault="007075AE" w:rsidP="007075AE">
            <w:pPr>
              <w:pStyle w:val="ListParagraph"/>
              <w:numPr>
                <w:ilvl w:val="0"/>
                <w:numId w:val="15"/>
              </w:numPr>
            </w:pPr>
            <w:r>
              <w:t>Minutes are approved and signed at the following Council Meeting</w:t>
            </w:r>
          </w:p>
        </w:tc>
        <w:tc>
          <w:tcPr>
            <w:tcW w:w="2459" w:type="dxa"/>
          </w:tcPr>
          <w:p w14:paraId="32F56FC1" w14:textId="77777777" w:rsidR="00DE0E18" w:rsidRDefault="00935F54" w:rsidP="00195248">
            <w:r>
              <w:t>To be reviewed annually in line with review of Council’s Standing Orders</w:t>
            </w:r>
            <w:r w:rsidR="003B12BA">
              <w:t>.</w:t>
            </w:r>
          </w:p>
        </w:tc>
      </w:tr>
      <w:tr w:rsidR="00DE0E18" w14:paraId="32F56FCD" w14:textId="77777777" w:rsidTr="00A654BB">
        <w:tc>
          <w:tcPr>
            <w:tcW w:w="1951" w:type="dxa"/>
          </w:tcPr>
          <w:p w14:paraId="32F56FC3" w14:textId="77777777" w:rsidR="00DE0E18" w:rsidRPr="00E968A2" w:rsidRDefault="008633AD" w:rsidP="00454F0A">
            <w:pPr>
              <w:jc w:val="center"/>
              <w:rPr>
                <w:b/>
              </w:rPr>
            </w:pPr>
            <w:r>
              <w:rPr>
                <w:b/>
              </w:rPr>
              <w:t>Members Interests</w:t>
            </w:r>
          </w:p>
        </w:tc>
        <w:tc>
          <w:tcPr>
            <w:tcW w:w="2552" w:type="dxa"/>
          </w:tcPr>
          <w:p w14:paraId="32F56FC4" w14:textId="77777777" w:rsidR="007075AE" w:rsidRDefault="007075AE" w:rsidP="00195248">
            <w:r>
              <w:t>Conflict of Interest</w:t>
            </w:r>
          </w:p>
          <w:p w14:paraId="32F56FC5" w14:textId="77777777" w:rsidR="007075AE" w:rsidRDefault="007075AE" w:rsidP="00195248"/>
          <w:p w14:paraId="32F56FC6" w14:textId="77777777" w:rsidR="007075AE" w:rsidRDefault="007075AE" w:rsidP="00195248">
            <w:r>
              <w:t>Inaccurate Register of Members’ Interests</w:t>
            </w:r>
          </w:p>
        </w:tc>
        <w:tc>
          <w:tcPr>
            <w:tcW w:w="1134" w:type="dxa"/>
          </w:tcPr>
          <w:p w14:paraId="32F56FC7" w14:textId="77777777" w:rsidR="00DE0E18" w:rsidRDefault="007075AE" w:rsidP="00EB1216">
            <w:pPr>
              <w:jc w:val="center"/>
            </w:pPr>
            <w:r>
              <w:t>Medium</w:t>
            </w:r>
          </w:p>
          <w:p w14:paraId="32F56FC8" w14:textId="77777777" w:rsidR="007075AE" w:rsidRDefault="007075AE" w:rsidP="00EB1216">
            <w:pPr>
              <w:jc w:val="center"/>
            </w:pPr>
          </w:p>
          <w:p w14:paraId="32F56FC9" w14:textId="77777777" w:rsidR="007075AE" w:rsidRDefault="007075AE" w:rsidP="00EB1216">
            <w:pPr>
              <w:jc w:val="center"/>
            </w:pPr>
            <w:r>
              <w:t>Medium</w:t>
            </w:r>
          </w:p>
        </w:tc>
        <w:tc>
          <w:tcPr>
            <w:tcW w:w="6804" w:type="dxa"/>
          </w:tcPr>
          <w:p w14:paraId="32F56FCA" w14:textId="77777777" w:rsidR="00DE0E18" w:rsidRDefault="00224CCE" w:rsidP="007075AE">
            <w:pPr>
              <w:pStyle w:val="ListParagraph"/>
              <w:numPr>
                <w:ilvl w:val="0"/>
                <w:numId w:val="16"/>
              </w:numPr>
            </w:pPr>
            <w:r>
              <w:t>Member</w:t>
            </w:r>
            <w:r w:rsidR="007075AE">
              <w:t>s declare interests at the start of every Council meeting. Th</w:t>
            </w:r>
            <w:r w:rsidR="003B12BA">
              <w:t xml:space="preserve">ese are recorded in the </w:t>
            </w:r>
            <w:proofErr w:type="gramStart"/>
            <w:r w:rsidR="003B12BA">
              <w:t>minutes</w:t>
            </w:r>
            <w:proofErr w:type="gramEnd"/>
          </w:p>
          <w:p w14:paraId="32F56FCB" w14:textId="1EDD29A5" w:rsidR="007075AE" w:rsidRDefault="007075AE" w:rsidP="007075AE">
            <w:pPr>
              <w:pStyle w:val="ListParagraph"/>
              <w:numPr>
                <w:ilvl w:val="0"/>
                <w:numId w:val="16"/>
              </w:numPr>
            </w:pPr>
            <w:r>
              <w:t>Register of Members’ Interest forms are reviewed annually by all Councillors</w:t>
            </w:r>
            <w:r w:rsidR="007E2F43">
              <w:t xml:space="preserve"> at the Annual Council Meeting.</w:t>
            </w:r>
          </w:p>
        </w:tc>
        <w:tc>
          <w:tcPr>
            <w:tcW w:w="2459" w:type="dxa"/>
          </w:tcPr>
          <w:p w14:paraId="32F56FCC" w14:textId="77777777" w:rsidR="00DE0E18" w:rsidRDefault="00935F54" w:rsidP="00195248">
            <w:r>
              <w:t>To be reviewed annually in line with review of Council’s Standing Orders.</w:t>
            </w:r>
          </w:p>
        </w:tc>
      </w:tr>
      <w:tr w:rsidR="00DE0E18" w14:paraId="32F56FD4" w14:textId="77777777" w:rsidTr="00A654BB">
        <w:tc>
          <w:tcPr>
            <w:tcW w:w="1951" w:type="dxa"/>
          </w:tcPr>
          <w:p w14:paraId="32F56FCE" w14:textId="77777777" w:rsidR="00DE0E18" w:rsidRPr="00E968A2" w:rsidRDefault="008633AD" w:rsidP="00454F0A">
            <w:pPr>
              <w:jc w:val="center"/>
              <w:rPr>
                <w:b/>
              </w:rPr>
            </w:pPr>
            <w:r>
              <w:rPr>
                <w:b/>
              </w:rPr>
              <w:t>Insurance</w:t>
            </w:r>
          </w:p>
        </w:tc>
        <w:tc>
          <w:tcPr>
            <w:tcW w:w="2552" w:type="dxa"/>
          </w:tcPr>
          <w:p w14:paraId="32F56FCF" w14:textId="250E6F99" w:rsidR="00312510" w:rsidRDefault="007075AE" w:rsidP="00195248">
            <w:r>
              <w:t>Adequacy, cost, compliance, fidelity guarantee</w:t>
            </w:r>
            <w:r w:rsidR="001378CB">
              <w:t>,</w:t>
            </w:r>
            <w:r w:rsidR="00322FC5">
              <w:t xml:space="preserve"> fraud by staff</w:t>
            </w:r>
          </w:p>
        </w:tc>
        <w:tc>
          <w:tcPr>
            <w:tcW w:w="1134" w:type="dxa"/>
          </w:tcPr>
          <w:p w14:paraId="32F56FD0" w14:textId="77777777" w:rsidR="00DE0E18" w:rsidRDefault="007075AE" w:rsidP="00EB1216">
            <w:pPr>
              <w:jc w:val="center"/>
            </w:pPr>
            <w:r>
              <w:t>Medium</w:t>
            </w:r>
          </w:p>
          <w:p w14:paraId="32F56FD1" w14:textId="77777777" w:rsidR="009C6B11" w:rsidRDefault="009C6B11" w:rsidP="009C6B11"/>
        </w:tc>
        <w:tc>
          <w:tcPr>
            <w:tcW w:w="6804" w:type="dxa"/>
          </w:tcPr>
          <w:p w14:paraId="1C07A178" w14:textId="1A8225E4" w:rsidR="009C6B11" w:rsidRDefault="007075AE" w:rsidP="000D75F7">
            <w:pPr>
              <w:pStyle w:val="ListParagraph"/>
              <w:numPr>
                <w:ilvl w:val="0"/>
                <w:numId w:val="17"/>
              </w:numPr>
            </w:pPr>
            <w:r>
              <w:t>An annual review is undertaken, of all insurance arrangements in place</w:t>
            </w:r>
            <w:r w:rsidR="00B14CF6">
              <w:t xml:space="preserve">, Fidelity Guarantee value appropriately </w:t>
            </w:r>
            <w:proofErr w:type="gramStart"/>
            <w:r w:rsidR="00B14CF6">
              <w:t>set</w:t>
            </w:r>
            <w:proofErr w:type="gramEnd"/>
          </w:p>
          <w:p w14:paraId="6BCA33B6" w14:textId="77777777" w:rsidR="000D75F7" w:rsidRDefault="000D75F7" w:rsidP="000D75F7">
            <w:pPr>
              <w:pStyle w:val="ListParagraph"/>
              <w:numPr>
                <w:ilvl w:val="0"/>
                <w:numId w:val="17"/>
              </w:numPr>
            </w:pPr>
            <w:r>
              <w:t xml:space="preserve">The Register of Assets is included as part of the insurance review and </w:t>
            </w:r>
            <w:proofErr w:type="gramStart"/>
            <w:r>
              <w:t>renewal</w:t>
            </w:r>
            <w:proofErr w:type="gramEnd"/>
          </w:p>
          <w:p w14:paraId="32F56FD2" w14:textId="472EB305" w:rsidR="000D75F7" w:rsidRDefault="000D75F7" w:rsidP="000D75F7">
            <w:pPr>
              <w:pStyle w:val="ListParagraph"/>
              <w:numPr>
                <w:ilvl w:val="0"/>
                <w:numId w:val="17"/>
              </w:numPr>
            </w:pPr>
            <w:r>
              <w:t>The adequacy of the Council’s Public Liability insurance is reviewed annually</w:t>
            </w:r>
          </w:p>
        </w:tc>
        <w:tc>
          <w:tcPr>
            <w:tcW w:w="2459" w:type="dxa"/>
          </w:tcPr>
          <w:p w14:paraId="09FB1FE7" w14:textId="77777777" w:rsidR="00DE0E18" w:rsidRDefault="00935F54" w:rsidP="00195248">
            <w:r>
              <w:t>Insurance arrangements to be reviewed annually</w:t>
            </w:r>
            <w:r w:rsidR="003B12BA">
              <w:t>.</w:t>
            </w:r>
          </w:p>
          <w:p w14:paraId="32F56FD3" w14:textId="340E6152" w:rsidR="00513218" w:rsidRDefault="00513218" w:rsidP="00195248">
            <w:r>
              <w:t>Current</w:t>
            </w:r>
            <w:r w:rsidR="00991743">
              <w:t xml:space="preserve"> Insurer Clear Councils (formerly known as </w:t>
            </w:r>
            <w:r>
              <w:t>BHIB</w:t>
            </w:r>
            <w:r w:rsidR="00991743">
              <w:t>)</w:t>
            </w:r>
            <w:r>
              <w:t xml:space="preserve"> </w:t>
            </w:r>
            <w:r w:rsidR="002E7A46">
              <w:t xml:space="preserve">Council’s Insurance </w:t>
            </w:r>
            <w:r>
              <w:t>under LT</w:t>
            </w:r>
            <w:r w:rsidR="00441586">
              <w:t>U until 202</w:t>
            </w:r>
            <w:r w:rsidR="00792E17">
              <w:t>6</w:t>
            </w:r>
            <w:r>
              <w:t xml:space="preserve"> </w:t>
            </w:r>
            <w:r w:rsidR="002E7A46">
              <w:t>renewed by 1</w:t>
            </w:r>
            <w:r w:rsidR="002E7A46" w:rsidRPr="002E7A46">
              <w:rPr>
                <w:vertAlign w:val="superscript"/>
              </w:rPr>
              <w:t>st</w:t>
            </w:r>
            <w:r w:rsidR="002E7A46">
              <w:t xml:space="preserve"> June each year. </w:t>
            </w:r>
          </w:p>
        </w:tc>
      </w:tr>
      <w:tr w:rsidR="00DE0E18" w14:paraId="32F56FDA" w14:textId="77777777" w:rsidTr="00A654BB">
        <w:tc>
          <w:tcPr>
            <w:tcW w:w="1951" w:type="dxa"/>
          </w:tcPr>
          <w:p w14:paraId="32F56FD5" w14:textId="77777777" w:rsidR="00DE0E18" w:rsidRPr="00E968A2" w:rsidRDefault="008633AD" w:rsidP="00454F0A">
            <w:pPr>
              <w:jc w:val="center"/>
              <w:rPr>
                <w:b/>
              </w:rPr>
            </w:pPr>
            <w:r>
              <w:rPr>
                <w:b/>
              </w:rPr>
              <w:t>Data Protection</w:t>
            </w:r>
          </w:p>
        </w:tc>
        <w:tc>
          <w:tcPr>
            <w:tcW w:w="2552" w:type="dxa"/>
          </w:tcPr>
          <w:p w14:paraId="32F56FD6" w14:textId="77777777" w:rsidR="00DE0E18" w:rsidRDefault="009C6B11" w:rsidP="00195248">
            <w:r>
              <w:t>Policy Provision</w:t>
            </w:r>
          </w:p>
        </w:tc>
        <w:tc>
          <w:tcPr>
            <w:tcW w:w="1134" w:type="dxa"/>
          </w:tcPr>
          <w:p w14:paraId="32F56FD7" w14:textId="77777777" w:rsidR="00DE0E18" w:rsidRDefault="009C6B11" w:rsidP="00EB1216">
            <w:pPr>
              <w:jc w:val="center"/>
            </w:pPr>
            <w:r>
              <w:t>Low</w:t>
            </w:r>
          </w:p>
        </w:tc>
        <w:tc>
          <w:tcPr>
            <w:tcW w:w="6804" w:type="dxa"/>
          </w:tcPr>
          <w:p w14:paraId="32F56FD8" w14:textId="77777777" w:rsidR="00DE0E18" w:rsidRDefault="009C6B11" w:rsidP="009C6B11">
            <w:pPr>
              <w:pStyle w:val="ListParagraph"/>
              <w:numPr>
                <w:ilvl w:val="0"/>
                <w:numId w:val="17"/>
              </w:numPr>
            </w:pPr>
            <w:r>
              <w:t>The Council is registered with the Information Commissioner</w:t>
            </w:r>
          </w:p>
        </w:tc>
        <w:tc>
          <w:tcPr>
            <w:tcW w:w="2459" w:type="dxa"/>
          </w:tcPr>
          <w:p w14:paraId="32F56FD9" w14:textId="77777777" w:rsidR="00DE0E18" w:rsidRDefault="00935F54" w:rsidP="00195248">
            <w:r>
              <w:t>To be reviewed annually</w:t>
            </w:r>
            <w:r w:rsidR="003B12BA">
              <w:t>.</w:t>
            </w:r>
          </w:p>
        </w:tc>
      </w:tr>
      <w:tr w:rsidR="00DE0E18" w14:paraId="32F56FE0" w14:textId="77777777" w:rsidTr="00A654BB">
        <w:tc>
          <w:tcPr>
            <w:tcW w:w="1951" w:type="dxa"/>
          </w:tcPr>
          <w:p w14:paraId="32F56FDB" w14:textId="77777777" w:rsidR="00DE0E18" w:rsidRPr="00E968A2" w:rsidRDefault="008633AD" w:rsidP="00454F0A">
            <w:pPr>
              <w:jc w:val="center"/>
              <w:rPr>
                <w:b/>
              </w:rPr>
            </w:pPr>
            <w:r>
              <w:rPr>
                <w:b/>
              </w:rPr>
              <w:t>Freedom of Information</w:t>
            </w:r>
          </w:p>
        </w:tc>
        <w:tc>
          <w:tcPr>
            <w:tcW w:w="2552" w:type="dxa"/>
          </w:tcPr>
          <w:p w14:paraId="32F56FDC" w14:textId="77777777" w:rsidR="00DE0E18" w:rsidRDefault="009C6B11" w:rsidP="00195248">
            <w:r>
              <w:t>Policy Provision</w:t>
            </w:r>
          </w:p>
        </w:tc>
        <w:tc>
          <w:tcPr>
            <w:tcW w:w="1134" w:type="dxa"/>
          </w:tcPr>
          <w:p w14:paraId="32F56FDD" w14:textId="77777777" w:rsidR="00DE0E18" w:rsidRDefault="009C6B11" w:rsidP="00EB1216">
            <w:pPr>
              <w:jc w:val="center"/>
            </w:pPr>
            <w:r>
              <w:t>Medium</w:t>
            </w:r>
          </w:p>
        </w:tc>
        <w:tc>
          <w:tcPr>
            <w:tcW w:w="6804" w:type="dxa"/>
          </w:tcPr>
          <w:p w14:paraId="32F56FDE" w14:textId="22770F98" w:rsidR="00DE0E18" w:rsidRDefault="009C6B11" w:rsidP="00185070">
            <w:pPr>
              <w:pStyle w:val="ListParagraph"/>
              <w:numPr>
                <w:ilvl w:val="0"/>
                <w:numId w:val="17"/>
              </w:numPr>
            </w:pPr>
            <w:r>
              <w:t xml:space="preserve">The Council conforms to the Freedom of Information Act and responds to individual requests in accordance with it. The Council </w:t>
            </w:r>
            <w:r w:rsidR="000D75F7">
              <w:t>a</w:t>
            </w:r>
            <w:r w:rsidR="00C03823">
              <w:t>dopted</w:t>
            </w:r>
            <w:r w:rsidR="00466064">
              <w:t xml:space="preserve"> </w:t>
            </w:r>
            <w:r>
              <w:t>publication scheme for Local Council</w:t>
            </w:r>
            <w:r w:rsidR="00792E17">
              <w:t>s</w:t>
            </w:r>
          </w:p>
        </w:tc>
        <w:tc>
          <w:tcPr>
            <w:tcW w:w="2459" w:type="dxa"/>
          </w:tcPr>
          <w:p w14:paraId="32F56FDF" w14:textId="77777777" w:rsidR="00DE0E18" w:rsidRDefault="00935F54" w:rsidP="00195248">
            <w:r>
              <w:t>To be reviewed annually</w:t>
            </w:r>
            <w:r w:rsidR="003B12BA">
              <w:t>.</w:t>
            </w:r>
          </w:p>
        </w:tc>
      </w:tr>
      <w:tr w:rsidR="00224CCE" w14:paraId="32F56FE6" w14:textId="77777777" w:rsidTr="00A654BB">
        <w:tc>
          <w:tcPr>
            <w:tcW w:w="1951" w:type="dxa"/>
          </w:tcPr>
          <w:p w14:paraId="32F56FE1" w14:textId="77777777" w:rsidR="00224CCE" w:rsidRDefault="00224CCE" w:rsidP="00454F0A">
            <w:pPr>
              <w:jc w:val="center"/>
              <w:rPr>
                <w:b/>
              </w:rPr>
            </w:pPr>
            <w:r>
              <w:rPr>
                <w:b/>
              </w:rPr>
              <w:t>Availability of Council Information</w:t>
            </w:r>
          </w:p>
        </w:tc>
        <w:tc>
          <w:tcPr>
            <w:tcW w:w="2552" w:type="dxa"/>
          </w:tcPr>
          <w:p w14:paraId="32F56FE2" w14:textId="77777777" w:rsidR="00224CCE" w:rsidRDefault="00224CCE" w:rsidP="00195248">
            <w:r>
              <w:t>Publication of Information</w:t>
            </w:r>
          </w:p>
        </w:tc>
        <w:tc>
          <w:tcPr>
            <w:tcW w:w="1134" w:type="dxa"/>
          </w:tcPr>
          <w:p w14:paraId="32F56FE3" w14:textId="77777777" w:rsidR="00224CCE" w:rsidRDefault="00224CCE" w:rsidP="00EB1216">
            <w:pPr>
              <w:jc w:val="center"/>
            </w:pPr>
            <w:r>
              <w:t>Low</w:t>
            </w:r>
          </w:p>
        </w:tc>
        <w:tc>
          <w:tcPr>
            <w:tcW w:w="6804" w:type="dxa"/>
          </w:tcPr>
          <w:p w14:paraId="32F56FE4" w14:textId="77777777" w:rsidR="00224CCE" w:rsidRDefault="00224CCE" w:rsidP="009C6B11">
            <w:pPr>
              <w:pStyle w:val="ListParagraph"/>
              <w:numPr>
                <w:ilvl w:val="0"/>
                <w:numId w:val="17"/>
              </w:numPr>
            </w:pPr>
            <w:r>
              <w:t>The Council adheres to the Transparency Code and aims to publish relevant information on the Aldbury Parish Council website as soon as it is practical to do so</w:t>
            </w:r>
          </w:p>
        </w:tc>
        <w:tc>
          <w:tcPr>
            <w:tcW w:w="2459" w:type="dxa"/>
          </w:tcPr>
          <w:p w14:paraId="32F56FE5" w14:textId="77777777" w:rsidR="00224CCE" w:rsidRDefault="00224CCE" w:rsidP="00195248">
            <w:r>
              <w:t>To be reviewed annually.</w:t>
            </w:r>
          </w:p>
        </w:tc>
      </w:tr>
    </w:tbl>
    <w:p w14:paraId="0BE0D253" w14:textId="1A64FC64" w:rsidR="002F3956" w:rsidRDefault="002F3956" w:rsidP="007476F7"/>
    <w:p w14:paraId="4EFBB1DD" w14:textId="77777777" w:rsidR="0007249F" w:rsidRPr="00454F0A" w:rsidRDefault="0007249F" w:rsidP="007476F7"/>
    <w:sectPr w:rsidR="0007249F" w:rsidRPr="00454F0A" w:rsidSect="00A654BB">
      <w:pgSz w:w="16838" w:h="11906" w:orient="landscape"/>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0E5"/>
    <w:multiLevelType w:val="hybridMultilevel"/>
    <w:tmpl w:val="C90C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F4364"/>
    <w:multiLevelType w:val="hybridMultilevel"/>
    <w:tmpl w:val="6CA2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674C2"/>
    <w:multiLevelType w:val="hybridMultilevel"/>
    <w:tmpl w:val="22C4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74E6B"/>
    <w:multiLevelType w:val="hybridMultilevel"/>
    <w:tmpl w:val="CF2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0408F"/>
    <w:multiLevelType w:val="hybridMultilevel"/>
    <w:tmpl w:val="68F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25233"/>
    <w:multiLevelType w:val="hybridMultilevel"/>
    <w:tmpl w:val="8D9A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91389"/>
    <w:multiLevelType w:val="hybridMultilevel"/>
    <w:tmpl w:val="833A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E4956"/>
    <w:multiLevelType w:val="hybridMultilevel"/>
    <w:tmpl w:val="4F86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90AC8"/>
    <w:multiLevelType w:val="hybridMultilevel"/>
    <w:tmpl w:val="B3BC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74827"/>
    <w:multiLevelType w:val="hybridMultilevel"/>
    <w:tmpl w:val="671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457F4"/>
    <w:multiLevelType w:val="hybridMultilevel"/>
    <w:tmpl w:val="4E8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00FFA"/>
    <w:multiLevelType w:val="hybridMultilevel"/>
    <w:tmpl w:val="89C0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A10F40"/>
    <w:multiLevelType w:val="hybridMultilevel"/>
    <w:tmpl w:val="7270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F6BE8"/>
    <w:multiLevelType w:val="hybridMultilevel"/>
    <w:tmpl w:val="DB96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37B9D"/>
    <w:multiLevelType w:val="hybridMultilevel"/>
    <w:tmpl w:val="F53A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F0EF8"/>
    <w:multiLevelType w:val="hybridMultilevel"/>
    <w:tmpl w:val="FF8C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3F7A7E"/>
    <w:multiLevelType w:val="hybridMultilevel"/>
    <w:tmpl w:val="29EE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F587E"/>
    <w:multiLevelType w:val="hybridMultilevel"/>
    <w:tmpl w:val="3662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32625">
    <w:abstractNumId w:val="3"/>
  </w:num>
  <w:num w:numId="2" w16cid:durableId="1136334717">
    <w:abstractNumId w:val="17"/>
  </w:num>
  <w:num w:numId="3" w16cid:durableId="602079522">
    <w:abstractNumId w:val="12"/>
  </w:num>
  <w:num w:numId="4" w16cid:durableId="862592148">
    <w:abstractNumId w:val="15"/>
  </w:num>
  <w:num w:numId="5" w16cid:durableId="1648049857">
    <w:abstractNumId w:val="1"/>
  </w:num>
  <w:num w:numId="6" w16cid:durableId="350298135">
    <w:abstractNumId w:val="0"/>
  </w:num>
  <w:num w:numId="7" w16cid:durableId="15930821">
    <w:abstractNumId w:val="8"/>
  </w:num>
  <w:num w:numId="8" w16cid:durableId="1540506463">
    <w:abstractNumId w:val="2"/>
  </w:num>
  <w:num w:numId="9" w16cid:durableId="1582368089">
    <w:abstractNumId w:val="11"/>
  </w:num>
  <w:num w:numId="10" w16cid:durableId="416094678">
    <w:abstractNumId w:val="16"/>
  </w:num>
  <w:num w:numId="11" w16cid:durableId="280961763">
    <w:abstractNumId w:val="10"/>
  </w:num>
  <w:num w:numId="12" w16cid:durableId="1252351428">
    <w:abstractNumId w:val="9"/>
  </w:num>
  <w:num w:numId="13" w16cid:durableId="323435633">
    <w:abstractNumId w:val="7"/>
  </w:num>
  <w:num w:numId="14" w16cid:durableId="2107262896">
    <w:abstractNumId w:val="13"/>
  </w:num>
  <w:num w:numId="15" w16cid:durableId="1189296510">
    <w:abstractNumId w:val="6"/>
  </w:num>
  <w:num w:numId="16" w16cid:durableId="1549300439">
    <w:abstractNumId w:val="5"/>
  </w:num>
  <w:num w:numId="17" w16cid:durableId="1162740836">
    <w:abstractNumId w:val="4"/>
  </w:num>
  <w:num w:numId="18" w16cid:durableId="1052314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DC"/>
    <w:rsid w:val="00001690"/>
    <w:rsid w:val="00011424"/>
    <w:rsid w:val="0001750B"/>
    <w:rsid w:val="00062DC3"/>
    <w:rsid w:val="0007249F"/>
    <w:rsid w:val="000957A2"/>
    <w:rsid w:val="000A14DE"/>
    <w:rsid w:val="000B45AC"/>
    <w:rsid w:val="000C3584"/>
    <w:rsid w:val="000C5330"/>
    <w:rsid w:val="000D75F7"/>
    <w:rsid w:val="00102FC4"/>
    <w:rsid w:val="00111369"/>
    <w:rsid w:val="00127B46"/>
    <w:rsid w:val="001378CB"/>
    <w:rsid w:val="001420DD"/>
    <w:rsid w:val="001513A9"/>
    <w:rsid w:val="00152499"/>
    <w:rsid w:val="00171A1A"/>
    <w:rsid w:val="00185070"/>
    <w:rsid w:val="00195248"/>
    <w:rsid w:val="001C3CA5"/>
    <w:rsid w:val="001D74C0"/>
    <w:rsid w:val="001E7BB0"/>
    <w:rsid w:val="001F14FD"/>
    <w:rsid w:val="001F745D"/>
    <w:rsid w:val="00210ADA"/>
    <w:rsid w:val="00221E17"/>
    <w:rsid w:val="00224CCE"/>
    <w:rsid w:val="002366AA"/>
    <w:rsid w:val="00237E0D"/>
    <w:rsid w:val="002513EC"/>
    <w:rsid w:val="00293318"/>
    <w:rsid w:val="002B1769"/>
    <w:rsid w:val="002B225B"/>
    <w:rsid w:val="002D40B4"/>
    <w:rsid w:val="002E7A46"/>
    <w:rsid w:val="002F0013"/>
    <w:rsid w:val="002F0F30"/>
    <w:rsid w:val="002F24C3"/>
    <w:rsid w:val="002F3956"/>
    <w:rsid w:val="002F738A"/>
    <w:rsid w:val="0030764B"/>
    <w:rsid w:val="00312510"/>
    <w:rsid w:val="00317BA9"/>
    <w:rsid w:val="00322FC5"/>
    <w:rsid w:val="0033599D"/>
    <w:rsid w:val="00361F5B"/>
    <w:rsid w:val="0038412A"/>
    <w:rsid w:val="003B12BA"/>
    <w:rsid w:val="003C4146"/>
    <w:rsid w:val="003D1835"/>
    <w:rsid w:val="003D6658"/>
    <w:rsid w:val="003E52DC"/>
    <w:rsid w:val="003E7037"/>
    <w:rsid w:val="00400876"/>
    <w:rsid w:val="00411438"/>
    <w:rsid w:val="00426DFF"/>
    <w:rsid w:val="00441586"/>
    <w:rsid w:val="00454F0A"/>
    <w:rsid w:val="004653B5"/>
    <w:rsid w:val="00466064"/>
    <w:rsid w:val="00477BCC"/>
    <w:rsid w:val="004A34B1"/>
    <w:rsid w:val="004F1EAC"/>
    <w:rsid w:val="00513218"/>
    <w:rsid w:val="0052640A"/>
    <w:rsid w:val="00531B7B"/>
    <w:rsid w:val="00544358"/>
    <w:rsid w:val="0055322B"/>
    <w:rsid w:val="00555CE8"/>
    <w:rsid w:val="00582D0C"/>
    <w:rsid w:val="005C73CD"/>
    <w:rsid w:val="005F07A7"/>
    <w:rsid w:val="005F1712"/>
    <w:rsid w:val="00611B2A"/>
    <w:rsid w:val="00617F55"/>
    <w:rsid w:val="00632076"/>
    <w:rsid w:val="0063308E"/>
    <w:rsid w:val="00652BBF"/>
    <w:rsid w:val="00683D0E"/>
    <w:rsid w:val="0069350E"/>
    <w:rsid w:val="006C3FBB"/>
    <w:rsid w:val="006F1071"/>
    <w:rsid w:val="007075AE"/>
    <w:rsid w:val="00723FA2"/>
    <w:rsid w:val="00734303"/>
    <w:rsid w:val="007476F7"/>
    <w:rsid w:val="00792B61"/>
    <w:rsid w:val="00792E17"/>
    <w:rsid w:val="007D4C36"/>
    <w:rsid w:val="007E2F43"/>
    <w:rsid w:val="007F01BC"/>
    <w:rsid w:val="00801748"/>
    <w:rsid w:val="00807AEC"/>
    <w:rsid w:val="008633AD"/>
    <w:rsid w:val="008759C3"/>
    <w:rsid w:val="008908A9"/>
    <w:rsid w:val="00896349"/>
    <w:rsid w:val="00897040"/>
    <w:rsid w:val="008B066C"/>
    <w:rsid w:val="008C4841"/>
    <w:rsid w:val="008D6E64"/>
    <w:rsid w:val="008F14FF"/>
    <w:rsid w:val="008F48F0"/>
    <w:rsid w:val="008F69D3"/>
    <w:rsid w:val="00906A5F"/>
    <w:rsid w:val="00914AA3"/>
    <w:rsid w:val="00935F54"/>
    <w:rsid w:val="0096060A"/>
    <w:rsid w:val="0096318F"/>
    <w:rsid w:val="00965FF3"/>
    <w:rsid w:val="00987E7C"/>
    <w:rsid w:val="00991743"/>
    <w:rsid w:val="009A6283"/>
    <w:rsid w:val="009B1ACE"/>
    <w:rsid w:val="009C6B11"/>
    <w:rsid w:val="009D5967"/>
    <w:rsid w:val="009D70BA"/>
    <w:rsid w:val="009E6E24"/>
    <w:rsid w:val="009F28BB"/>
    <w:rsid w:val="00A065CE"/>
    <w:rsid w:val="00A31E0C"/>
    <w:rsid w:val="00A654BB"/>
    <w:rsid w:val="00A90AB3"/>
    <w:rsid w:val="00A97D31"/>
    <w:rsid w:val="00AD49AE"/>
    <w:rsid w:val="00B14CF6"/>
    <w:rsid w:val="00B21678"/>
    <w:rsid w:val="00B45EA0"/>
    <w:rsid w:val="00B67740"/>
    <w:rsid w:val="00B746BC"/>
    <w:rsid w:val="00B85FB8"/>
    <w:rsid w:val="00B92064"/>
    <w:rsid w:val="00B97805"/>
    <w:rsid w:val="00BE4BDC"/>
    <w:rsid w:val="00C030A0"/>
    <w:rsid w:val="00C03823"/>
    <w:rsid w:val="00C07FEF"/>
    <w:rsid w:val="00C11EEF"/>
    <w:rsid w:val="00C13B03"/>
    <w:rsid w:val="00C268CB"/>
    <w:rsid w:val="00C26A8D"/>
    <w:rsid w:val="00C35483"/>
    <w:rsid w:val="00C54473"/>
    <w:rsid w:val="00C57C91"/>
    <w:rsid w:val="00C67B7A"/>
    <w:rsid w:val="00C7188A"/>
    <w:rsid w:val="00C73E48"/>
    <w:rsid w:val="00CA7AF0"/>
    <w:rsid w:val="00CF609D"/>
    <w:rsid w:val="00D64D8E"/>
    <w:rsid w:val="00D92FD2"/>
    <w:rsid w:val="00DB4CEF"/>
    <w:rsid w:val="00DC683B"/>
    <w:rsid w:val="00DE0E18"/>
    <w:rsid w:val="00DE5460"/>
    <w:rsid w:val="00DF0BE5"/>
    <w:rsid w:val="00DF4487"/>
    <w:rsid w:val="00E2273E"/>
    <w:rsid w:val="00E34664"/>
    <w:rsid w:val="00E4195C"/>
    <w:rsid w:val="00E41DF2"/>
    <w:rsid w:val="00E5519D"/>
    <w:rsid w:val="00E63C83"/>
    <w:rsid w:val="00E72288"/>
    <w:rsid w:val="00E90497"/>
    <w:rsid w:val="00E968A2"/>
    <w:rsid w:val="00EA60B3"/>
    <w:rsid w:val="00EB1216"/>
    <w:rsid w:val="00EE1A1E"/>
    <w:rsid w:val="00EE2EB3"/>
    <w:rsid w:val="00F15CA9"/>
    <w:rsid w:val="00F71EC6"/>
    <w:rsid w:val="00F96594"/>
    <w:rsid w:val="00FA2232"/>
    <w:rsid w:val="00FC18B5"/>
    <w:rsid w:val="00FD2831"/>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6EB1"/>
  <w15:docId w15:val="{4052A1FF-235F-4D4F-8165-A4E89A32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Aldbury</dc:creator>
  <cp:lastModifiedBy>Gosia Turczyn</cp:lastModifiedBy>
  <cp:revision>2</cp:revision>
  <cp:lastPrinted>2017-03-06T13:23:00Z</cp:lastPrinted>
  <dcterms:created xsi:type="dcterms:W3CDTF">2024-05-03T09:20:00Z</dcterms:created>
  <dcterms:modified xsi:type="dcterms:W3CDTF">2024-05-03T09:20:00Z</dcterms:modified>
</cp:coreProperties>
</file>